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2D5" w:rsidRDefault="00DE12D5" w:rsidP="00DE12D5">
      <w:pPr>
        <w:spacing w:line="480" w:lineRule="auto"/>
        <w:rPr>
          <w:rFonts w:ascii="Times New Roman" w:hAnsi="Times New Roman" w:cs="Times New Roman"/>
          <w:b/>
          <w:sz w:val="24"/>
          <w:szCs w:val="24"/>
        </w:rPr>
      </w:pPr>
    </w:p>
    <w:p w:rsidR="00DE12D5" w:rsidRDefault="00DE12D5" w:rsidP="00DE12D5">
      <w:pPr>
        <w:spacing w:line="480" w:lineRule="auto"/>
        <w:rPr>
          <w:rFonts w:ascii="Times New Roman" w:hAnsi="Times New Roman" w:cs="Times New Roman"/>
          <w:b/>
          <w:sz w:val="24"/>
          <w:szCs w:val="24"/>
        </w:rPr>
      </w:pPr>
    </w:p>
    <w:p w:rsidR="00DE12D5" w:rsidRDefault="00DE12D5" w:rsidP="00DE12D5">
      <w:pPr>
        <w:spacing w:line="480" w:lineRule="auto"/>
        <w:rPr>
          <w:rFonts w:ascii="Times New Roman" w:hAnsi="Times New Roman" w:cs="Times New Roman"/>
          <w:b/>
          <w:sz w:val="24"/>
          <w:szCs w:val="24"/>
        </w:rPr>
      </w:pPr>
    </w:p>
    <w:p w:rsidR="00963B55" w:rsidRDefault="00963B55" w:rsidP="00DE12D5">
      <w:pPr>
        <w:spacing w:line="480" w:lineRule="auto"/>
        <w:jc w:val="center"/>
        <w:rPr>
          <w:rFonts w:ascii="Times New Roman" w:hAnsi="Times New Roman" w:cs="Times New Roman"/>
          <w:b/>
          <w:sz w:val="24"/>
          <w:szCs w:val="24"/>
        </w:rPr>
      </w:pPr>
    </w:p>
    <w:p w:rsidR="00963B55" w:rsidRDefault="00963B55" w:rsidP="00DE12D5">
      <w:pPr>
        <w:spacing w:line="480" w:lineRule="auto"/>
        <w:jc w:val="center"/>
        <w:rPr>
          <w:rFonts w:ascii="Times New Roman" w:hAnsi="Times New Roman" w:cs="Times New Roman"/>
          <w:b/>
          <w:sz w:val="24"/>
          <w:szCs w:val="24"/>
        </w:rPr>
      </w:pPr>
    </w:p>
    <w:p w:rsidR="00963B55" w:rsidRDefault="00963B55" w:rsidP="00DE12D5">
      <w:pPr>
        <w:spacing w:line="480" w:lineRule="auto"/>
        <w:jc w:val="center"/>
        <w:rPr>
          <w:rFonts w:ascii="Times New Roman" w:hAnsi="Times New Roman" w:cs="Times New Roman"/>
          <w:b/>
          <w:sz w:val="24"/>
          <w:szCs w:val="24"/>
        </w:rPr>
      </w:pPr>
      <w:bookmarkStart w:id="0" w:name="_GoBack"/>
    </w:p>
    <w:p w:rsidR="00DE12D5" w:rsidRPr="00DE12D5" w:rsidRDefault="00DE12D5" w:rsidP="00DE12D5">
      <w:pPr>
        <w:spacing w:line="480" w:lineRule="auto"/>
        <w:jc w:val="center"/>
        <w:rPr>
          <w:rFonts w:ascii="Times New Roman" w:hAnsi="Times New Roman" w:cs="Times New Roman"/>
          <w:b/>
          <w:sz w:val="24"/>
          <w:szCs w:val="24"/>
        </w:rPr>
      </w:pPr>
      <w:r w:rsidRPr="00DE12D5">
        <w:rPr>
          <w:rFonts w:ascii="Times New Roman" w:hAnsi="Times New Roman" w:cs="Times New Roman"/>
          <w:b/>
          <w:sz w:val="24"/>
          <w:szCs w:val="24"/>
        </w:rPr>
        <w:t>Multiple Regression Model</w:t>
      </w:r>
    </w:p>
    <w:bookmarkEnd w:id="0"/>
    <w:p w:rsidR="00DE12D5" w:rsidRPr="00DE12D5" w:rsidRDefault="00DE12D5" w:rsidP="00DE12D5">
      <w:pPr>
        <w:spacing w:line="480" w:lineRule="auto"/>
        <w:jc w:val="center"/>
        <w:rPr>
          <w:rFonts w:ascii="Times New Roman" w:hAnsi="Times New Roman" w:cs="Times New Roman"/>
          <w:sz w:val="24"/>
          <w:szCs w:val="24"/>
        </w:rPr>
      </w:pPr>
      <w:r w:rsidRPr="00DE12D5">
        <w:rPr>
          <w:rFonts w:ascii="Times New Roman" w:hAnsi="Times New Roman" w:cs="Times New Roman"/>
          <w:sz w:val="24"/>
          <w:szCs w:val="24"/>
        </w:rPr>
        <w:t>Name:</w:t>
      </w:r>
    </w:p>
    <w:p w:rsidR="00DE12D5" w:rsidRPr="00DE12D5" w:rsidRDefault="00DE12D5" w:rsidP="00DE12D5">
      <w:pPr>
        <w:spacing w:line="480" w:lineRule="auto"/>
        <w:jc w:val="center"/>
        <w:rPr>
          <w:rFonts w:ascii="Times New Roman" w:hAnsi="Times New Roman" w:cs="Times New Roman"/>
          <w:sz w:val="24"/>
          <w:szCs w:val="24"/>
        </w:rPr>
      </w:pPr>
      <w:r w:rsidRPr="00DE12D5">
        <w:rPr>
          <w:rFonts w:ascii="Times New Roman" w:hAnsi="Times New Roman" w:cs="Times New Roman"/>
          <w:sz w:val="24"/>
          <w:szCs w:val="24"/>
        </w:rPr>
        <w:t>Instructor:</w:t>
      </w:r>
    </w:p>
    <w:p w:rsidR="00DE12D5" w:rsidRPr="00DE12D5" w:rsidRDefault="00DE12D5" w:rsidP="00DE12D5">
      <w:pPr>
        <w:spacing w:line="480" w:lineRule="auto"/>
        <w:jc w:val="center"/>
        <w:rPr>
          <w:rFonts w:ascii="Times New Roman" w:hAnsi="Times New Roman" w:cs="Times New Roman"/>
          <w:sz w:val="24"/>
          <w:szCs w:val="24"/>
        </w:rPr>
      </w:pPr>
      <w:r w:rsidRPr="00DE12D5">
        <w:rPr>
          <w:rFonts w:ascii="Times New Roman" w:hAnsi="Times New Roman" w:cs="Times New Roman"/>
          <w:sz w:val="24"/>
          <w:szCs w:val="24"/>
        </w:rPr>
        <w:t>Date:</w:t>
      </w: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DE12D5" w:rsidRDefault="00DE12D5" w:rsidP="004A3D3D">
      <w:pPr>
        <w:spacing w:line="480" w:lineRule="auto"/>
        <w:rPr>
          <w:rFonts w:ascii="Times New Roman" w:hAnsi="Times New Roman" w:cs="Times New Roman"/>
          <w:b/>
          <w:sz w:val="24"/>
          <w:szCs w:val="24"/>
        </w:rPr>
      </w:pPr>
    </w:p>
    <w:p w:rsidR="002461FD" w:rsidRPr="002F0EEA" w:rsidRDefault="002F0EEA" w:rsidP="00963B55">
      <w:pPr>
        <w:spacing w:line="480" w:lineRule="auto"/>
        <w:jc w:val="center"/>
        <w:rPr>
          <w:rFonts w:ascii="Times New Roman" w:hAnsi="Times New Roman" w:cs="Times New Roman"/>
          <w:b/>
          <w:sz w:val="24"/>
          <w:szCs w:val="24"/>
        </w:rPr>
      </w:pPr>
      <w:r w:rsidRPr="002F0EEA">
        <w:rPr>
          <w:rFonts w:ascii="Times New Roman" w:hAnsi="Times New Roman" w:cs="Times New Roman"/>
          <w:b/>
          <w:sz w:val="24"/>
          <w:szCs w:val="24"/>
        </w:rPr>
        <w:lastRenderedPageBreak/>
        <w:t>Multiple Regression Model</w:t>
      </w:r>
    </w:p>
    <w:p w:rsidR="002F0EEA" w:rsidRDefault="00C968F5"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will focus on construction of a model that best describes the relationship between tax assessment and some characteristics of </w:t>
      </w:r>
      <w:r w:rsidR="004A3D3D">
        <w:rPr>
          <w:rFonts w:ascii="Times New Roman" w:hAnsi="Times New Roman" w:cs="Times New Roman"/>
          <w:sz w:val="24"/>
          <w:szCs w:val="24"/>
        </w:rPr>
        <w:t xml:space="preserve">medical office buildings. In particular, the floor space, number of offices in the building, number of customer entrance and age are some of the factors consider to determine the tax assessment value. </w:t>
      </w:r>
    </w:p>
    <w:p w:rsidR="004A3D3D" w:rsidRDefault="00BC0E9C" w:rsidP="004A3D3D">
      <w:pPr>
        <w:spacing w:line="480" w:lineRule="auto"/>
        <w:rPr>
          <w:rFonts w:ascii="Times New Roman" w:hAnsi="Times New Roman" w:cs="Times New Roman"/>
          <w:b/>
          <w:sz w:val="24"/>
          <w:szCs w:val="24"/>
        </w:rPr>
      </w:pPr>
      <w:r>
        <w:rPr>
          <w:rFonts w:ascii="Times New Roman" w:hAnsi="Times New Roman" w:cs="Times New Roman"/>
          <w:b/>
          <w:sz w:val="24"/>
          <w:szCs w:val="24"/>
        </w:rPr>
        <w:t>Floor Area and Assessment Value</w:t>
      </w:r>
    </w:p>
    <w:p w:rsidR="00AA4C44" w:rsidRDefault="00BC0E9C"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start by determining whether the square feet of the floor space</w:t>
      </w:r>
      <w:r w:rsidR="00D7019C">
        <w:rPr>
          <w:rFonts w:ascii="Times New Roman" w:hAnsi="Times New Roman" w:cs="Times New Roman"/>
          <w:sz w:val="24"/>
          <w:szCs w:val="24"/>
        </w:rPr>
        <w:t xml:space="preserve"> have</w:t>
      </w:r>
      <w:r>
        <w:rPr>
          <w:rFonts w:ascii="Times New Roman" w:hAnsi="Times New Roman" w:cs="Times New Roman"/>
          <w:sz w:val="24"/>
          <w:szCs w:val="24"/>
        </w:rPr>
        <w:t xml:space="preserve"> an impact on the tax assessment value.</w:t>
      </w:r>
      <w:r w:rsidR="00D7019C">
        <w:rPr>
          <w:rFonts w:ascii="Times New Roman" w:hAnsi="Times New Roman" w:cs="Times New Roman"/>
          <w:sz w:val="24"/>
          <w:szCs w:val="24"/>
        </w:rPr>
        <w:t xml:space="preserve"> </w:t>
      </w:r>
      <w:r w:rsidR="00AA4C44">
        <w:rPr>
          <w:rFonts w:ascii="Times New Roman" w:hAnsi="Times New Roman" w:cs="Times New Roman"/>
          <w:sz w:val="24"/>
          <w:szCs w:val="24"/>
        </w:rPr>
        <w:t>A null and alternative hypothesis for the two variables would be;</w:t>
      </w:r>
    </w:p>
    <w:p w:rsidR="00AA4C44" w:rsidRDefault="00AA4C44" w:rsidP="004A3D3D">
      <w:pPr>
        <w:spacing w:line="48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There is no statistical significant relationship between floor area and assessment value.</w:t>
      </w:r>
    </w:p>
    <w:p w:rsidR="00AA4C44" w:rsidRDefault="00AA4C44" w:rsidP="00AA4C44">
      <w:pPr>
        <w:spacing w:line="48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There is a statistical significant relationship between floor area and assessment value.</w:t>
      </w:r>
    </w:p>
    <w:p w:rsidR="008E2798" w:rsidRDefault="008E2798" w:rsidP="004A3D3D">
      <w:pPr>
        <w:spacing w:line="480" w:lineRule="auto"/>
        <w:rPr>
          <w:rFonts w:ascii="Times New Roman" w:hAnsi="Times New Roman" w:cs="Times New Roman"/>
          <w:sz w:val="24"/>
          <w:szCs w:val="24"/>
        </w:rPr>
      </w:pPr>
      <w:r>
        <w:rPr>
          <w:rFonts w:ascii="Times New Roman" w:hAnsi="Times New Roman" w:cs="Times New Roman"/>
          <w:sz w:val="24"/>
          <w:szCs w:val="24"/>
        </w:rPr>
        <w:t>Visual representation of the relationship gives a quick insight on the relationship nature between the two variables. A scatterplot was created to represent the relationship and the results were as shown in figure 1.</w:t>
      </w:r>
    </w:p>
    <w:p w:rsidR="0049260B" w:rsidRDefault="0049260B" w:rsidP="004A3D3D">
      <w:pPr>
        <w:spacing w:line="480" w:lineRule="auto"/>
        <w:rPr>
          <w:rFonts w:ascii="Times New Roman" w:hAnsi="Times New Roman" w:cs="Times New Roman"/>
          <w:sz w:val="24"/>
          <w:szCs w:val="24"/>
        </w:rPr>
      </w:pPr>
    </w:p>
    <w:p w:rsidR="0049260B" w:rsidRDefault="0049260B" w:rsidP="004A3D3D">
      <w:pPr>
        <w:spacing w:line="480" w:lineRule="auto"/>
        <w:rPr>
          <w:rFonts w:ascii="Times New Roman" w:hAnsi="Times New Roman" w:cs="Times New Roman"/>
          <w:sz w:val="24"/>
          <w:szCs w:val="24"/>
        </w:rPr>
      </w:pPr>
    </w:p>
    <w:p w:rsidR="0049260B" w:rsidRDefault="0049260B" w:rsidP="004A3D3D">
      <w:pPr>
        <w:spacing w:line="480" w:lineRule="auto"/>
        <w:rPr>
          <w:rFonts w:ascii="Times New Roman" w:hAnsi="Times New Roman" w:cs="Times New Roman"/>
          <w:sz w:val="24"/>
          <w:szCs w:val="24"/>
        </w:rPr>
      </w:pPr>
    </w:p>
    <w:p w:rsidR="0049260B" w:rsidRDefault="0049260B" w:rsidP="004A3D3D">
      <w:pPr>
        <w:spacing w:line="480" w:lineRule="auto"/>
        <w:rPr>
          <w:rFonts w:ascii="Times New Roman" w:hAnsi="Times New Roman" w:cs="Times New Roman"/>
          <w:sz w:val="24"/>
          <w:szCs w:val="24"/>
        </w:rPr>
      </w:pPr>
    </w:p>
    <w:p w:rsidR="0049260B" w:rsidRDefault="0049260B" w:rsidP="004A3D3D">
      <w:pPr>
        <w:spacing w:line="480" w:lineRule="auto"/>
        <w:rPr>
          <w:rFonts w:ascii="Times New Roman" w:hAnsi="Times New Roman" w:cs="Times New Roman"/>
          <w:sz w:val="24"/>
          <w:szCs w:val="24"/>
        </w:rPr>
      </w:pPr>
    </w:p>
    <w:p w:rsidR="0049260B" w:rsidRDefault="0049260B" w:rsidP="004A3D3D">
      <w:pPr>
        <w:spacing w:line="480" w:lineRule="auto"/>
        <w:rPr>
          <w:rFonts w:ascii="Times New Roman" w:hAnsi="Times New Roman" w:cs="Times New Roman"/>
          <w:sz w:val="24"/>
          <w:szCs w:val="24"/>
        </w:rPr>
      </w:pPr>
    </w:p>
    <w:p w:rsidR="0049260B" w:rsidRDefault="0049260B" w:rsidP="004A3D3D">
      <w:pPr>
        <w:spacing w:line="480" w:lineRule="auto"/>
        <w:rPr>
          <w:rFonts w:ascii="Times New Roman" w:hAnsi="Times New Roman" w:cs="Times New Roman"/>
          <w:sz w:val="24"/>
          <w:szCs w:val="24"/>
        </w:rPr>
      </w:pPr>
    </w:p>
    <w:p w:rsidR="003F2F71" w:rsidRDefault="008E2798" w:rsidP="004A3D3D">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1: </w:t>
      </w:r>
      <w:r w:rsidR="003F2F71">
        <w:rPr>
          <w:rFonts w:ascii="Times New Roman" w:hAnsi="Times New Roman" w:cs="Times New Roman"/>
          <w:sz w:val="24"/>
          <w:szCs w:val="24"/>
        </w:rPr>
        <w:t>Floor area and assessment value</w:t>
      </w:r>
    </w:p>
    <w:p w:rsidR="00BC0E9C" w:rsidRDefault="00A60B66" w:rsidP="004A3D3D">
      <w:pPr>
        <w:spacing w:line="480" w:lineRule="auto"/>
        <w:rPr>
          <w:rFonts w:ascii="Times New Roman" w:hAnsi="Times New Roman" w:cs="Times New Roman"/>
          <w:sz w:val="24"/>
          <w:szCs w:val="24"/>
        </w:rPr>
      </w:pPr>
      <w:r>
        <w:rPr>
          <w:noProof/>
        </w:rPr>
        <w:drawing>
          <wp:inline distT="0" distB="0" distL="0" distR="0" wp14:anchorId="531F7B91" wp14:editId="5EB07650">
            <wp:extent cx="4933950" cy="28860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BC0E9C">
        <w:rPr>
          <w:rFonts w:ascii="Times New Roman" w:hAnsi="Times New Roman" w:cs="Times New Roman"/>
          <w:sz w:val="24"/>
          <w:szCs w:val="24"/>
        </w:rPr>
        <w:t xml:space="preserve"> </w:t>
      </w:r>
    </w:p>
    <w:p w:rsidR="00963B55" w:rsidRDefault="00FC1E86"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observed in the plot, there exists a linear relationship which is direct implying an increase in the floor area will increase the assessment value and vice versa.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0.9377 which indicates 93.77% fitness of the model. </w:t>
      </w:r>
      <w:r w:rsidR="008A34E1">
        <w:rPr>
          <w:rFonts w:ascii="Times New Roman" w:hAnsi="Times New Roman" w:cs="Times New Roman"/>
          <w:sz w:val="24"/>
          <w:szCs w:val="24"/>
        </w:rPr>
        <w:t xml:space="preserve">A simple regression analysis was carried </w:t>
      </w:r>
      <w:r w:rsidR="00AE398E">
        <w:rPr>
          <w:rFonts w:ascii="Times New Roman" w:hAnsi="Times New Roman" w:cs="Times New Roman"/>
          <w:sz w:val="24"/>
          <w:szCs w:val="24"/>
        </w:rPr>
        <w:t xml:space="preserve">out to examine whether the relationship was statistically significant at a 0.05 level of significance. </w:t>
      </w:r>
    </w:p>
    <w:p w:rsidR="00963B55" w:rsidRDefault="00963B55">
      <w:pPr>
        <w:rPr>
          <w:rFonts w:ascii="Times New Roman" w:hAnsi="Times New Roman" w:cs="Times New Roman"/>
          <w:sz w:val="24"/>
          <w:szCs w:val="24"/>
        </w:rPr>
      </w:pPr>
      <w:r>
        <w:rPr>
          <w:rFonts w:ascii="Times New Roman" w:hAnsi="Times New Roman" w:cs="Times New Roman"/>
          <w:sz w:val="24"/>
          <w:szCs w:val="24"/>
        </w:rPr>
        <w:br w:type="page"/>
      </w:r>
    </w:p>
    <w:p w:rsidR="00AE398E" w:rsidRDefault="00AE398E"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1 shows the results of the analysis.</w:t>
      </w:r>
    </w:p>
    <w:p w:rsidR="00AE398E" w:rsidRDefault="00AE398E" w:rsidP="004A3D3D">
      <w:pPr>
        <w:spacing w:line="480" w:lineRule="auto"/>
        <w:rPr>
          <w:rFonts w:ascii="Times New Roman" w:hAnsi="Times New Roman" w:cs="Times New Roman"/>
          <w:sz w:val="24"/>
          <w:szCs w:val="24"/>
        </w:rPr>
      </w:pPr>
      <w:r>
        <w:rPr>
          <w:rFonts w:ascii="Times New Roman" w:hAnsi="Times New Roman" w:cs="Times New Roman"/>
          <w:sz w:val="24"/>
          <w:szCs w:val="24"/>
        </w:rPr>
        <w:t>Table 1: Floor space and assessment value test</w:t>
      </w:r>
    </w:p>
    <w:p w:rsidR="00AE398E" w:rsidRDefault="00AE398E" w:rsidP="004A3D3D">
      <w:pPr>
        <w:spacing w:line="480" w:lineRule="auto"/>
        <w:rPr>
          <w:rFonts w:ascii="Times New Roman" w:hAnsi="Times New Roman" w:cs="Times New Roman"/>
          <w:sz w:val="24"/>
          <w:szCs w:val="24"/>
        </w:rPr>
      </w:pPr>
      <w:r w:rsidRPr="00AE398E">
        <w:rPr>
          <w:noProof/>
        </w:rPr>
        <w:drawing>
          <wp:inline distT="0" distB="0" distL="0" distR="0">
            <wp:extent cx="5495925" cy="3495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5925" cy="3495675"/>
                    </a:xfrm>
                    <a:prstGeom prst="rect">
                      <a:avLst/>
                    </a:prstGeom>
                    <a:noFill/>
                    <a:ln>
                      <a:noFill/>
                    </a:ln>
                  </pic:spPr>
                </pic:pic>
              </a:graphicData>
            </a:graphic>
          </wp:inline>
        </w:drawing>
      </w:r>
    </w:p>
    <w:p w:rsidR="00A60B66" w:rsidRDefault="008C79DC"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output shows three tables; regression, ANOVA and coefficient table. </w:t>
      </w:r>
      <w:r w:rsidR="006D3390">
        <w:rPr>
          <w:rFonts w:ascii="Times New Roman" w:hAnsi="Times New Roman" w:cs="Times New Roman"/>
          <w:sz w:val="24"/>
          <w:szCs w:val="24"/>
        </w:rPr>
        <w:t>The regression output tells us how best the model fits the data. R</w:t>
      </w:r>
      <w:r w:rsidR="006D3390">
        <w:rPr>
          <w:rFonts w:ascii="Times New Roman" w:hAnsi="Times New Roman" w:cs="Times New Roman"/>
          <w:sz w:val="24"/>
          <w:szCs w:val="24"/>
          <w:vertAlign w:val="superscript"/>
        </w:rPr>
        <w:t>2</w:t>
      </w:r>
      <w:r w:rsidR="006D3390">
        <w:rPr>
          <w:rFonts w:ascii="Times New Roman" w:hAnsi="Times New Roman" w:cs="Times New Roman"/>
          <w:sz w:val="24"/>
          <w:szCs w:val="24"/>
        </w:rPr>
        <w:t xml:space="preserve"> = </w:t>
      </w:r>
      <w:r w:rsidR="00523E7D">
        <w:rPr>
          <w:rFonts w:ascii="Times New Roman" w:hAnsi="Times New Roman" w:cs="Times New Roman"/>
          <w:sz w:val="24"/>
          <w:szCs w:val="24"/>
        </w:rPr>
        <w:t xml:space="preserve">0.9377 which implies that 93.77% of variation in assessment value is explained by floor space. </w:t>
      </w:r>
      <w:r w:rsidR="009D0C67">
        <w:rPr>
          <w:rFonts w:ascii="Times New Roman" w:hAnsi="Times New Roman" w:cs="Times New Roman"/>
          <w:sz w:val="24"/>
          <w:szCs w:val="24"/>
        </w:rPr>
        <w:t xml:space="preserve">The model was statistically significant where </w:t>
      </w:r>
      <w:r w:rsidR="009D0C67">
        <w:rPr>
          <w:rFonts w:ascii="Times New Roman" w:hAnsi="Times New Roman" w:cs="Times New Roman"/>
          <w:i/>
          <w:sz w:val="24"/>
          <w:szCs w:val="24"/>
        </w:rPr>
        <w:t>F</w:t>
      </w:r>
      <w:r w:rsidR="009D0C67">
        <w:rPr>
          <w:rFonts w:ascii="Times New Roman" w:hAnsi="Times New Roman" w:cs="Times New Roman"/>
          <w:sz w:val="24"/>
          <w:szCs w:val="24"/>
        </w:rPr>
        <w:t xml:space="preserve"> (1, 30) = 451.68, </w:t>
      </w:r>
      <w:r w:rsidR="009D0C67">
        <w:rPr>
          <w:rFonts w:ascii="Times New Roman" w:hAnsi="Times New Roman" w:cs="Times New Roman"/>
          <w:i/>
          <w:sz w:val="24"/>
          <w:szCs w:val="24"/>
        </w:rPr>
        <w:t>p</w:t>
      </w:r>
      <w:r w:rsidR="009D0C67">
        <w:rPr>
          <w:rFonts w:ascii="Times New Roman" w:hAnsi="Times New Roman" w:cs="Times New Roman"/>
          <w:sz w:val="24"/>
          <w:szCs w:val="24"/>
        </w:rPr>
        <w:t xml:space="preserve"> &lt; 0.001</w:t>
      </w:r>
      <w:r w:rsidR="006977F4">
        <w:rPr>
          <w:rFonts w:ascii="Times New Roman" w:hAnsi="Times New Roman" w:cs="Times New Roman"/>
          <w:sz w:val="24"/>
          <w:szCs w:val="24"/>
        </w:rPr>
        <w:t xml:space="preserve"> (Warner, 2020)</w:t>
      </w:r>
      <w:r w:rsidR="009D0C67">
        <w:rPr>
          <w:rFonts w:ascii="Times New Roman" w:hAnsi="Times New Roman" w:cs="Times New Roman"/>
          <w:sz w:val="24"/>
          <w:szCs w:val="24"/>
        </w:rPr>
        <w:t xml:space="preserve">. The coefficient table showed that </w:t>
      </w:r>
      <w:r w:rsidR="00C124B6">
        <w:rPr>
          <w:rFonts w:ascii="Times New Roman" w:hAnsi="Times New Roman" w:cs="Times New Roman"/>
          <w:sz w:val="24"/>
          <w:szCs w:val="24"/>
        </w:rPr>
        <w:t xml:space="preserve">the floor space had a significant impact on assessment value given </w:t>
      </w:r>
      <w:r w:rsidR="00C124B6">
        <w:rPr>
          <w:rFonts w:ascii="Times New Roman" w:hAnsi="Times New Roman" w:cs="Times New Roman"/>
          <w:i/>
          <w:sz w:val="24"/>
          <w:szCs w:val="24"/>
        </w:rPr>
        <w:t>b</w:t>
      </w:r>
      <w:r w:rsidR="00C124B6">
        <w:rPr>
          <w:rFonts w:ascii="Times New Roman" w:hAnsi="Times New Roman" w:cs="Times New Roman"/>
          <w:sz w:val="24"/>
          <w:szCs w:val="24"/>
        </w:rPr>
        <w:t xml:space="preserve"> = 0.31, </w:t>
      </w:r>
      <w:r w:rsidR="00C124B6">
        <w:rPr>
          <w:rFonts w:ascii="Times New Roman" w:hAnsi="Times New Roman" w:cs="Times New Roman"/>
          <w:i/>
          <w:sz w:val="24"/>
          <w:szCs w:val="24"/>
        </w:rPr>
        <w:t xml:space="preserve">t </w:t>
      </w:r>
      <w:r w:rsidR="00C124B6">
        <w:rPr>
          <w:rFonts w:ascii="Times New Roman" w:hAnsi="Times New Roman" w:cs="Times New Roman"/>
          <w:sz w:val="24"/>
          <w:szCs w:val="24"/>
        </w:rPr>
        <w:t xml:space="preserve">(31) = 21.25, </w:t>
      </w:r>
      <w:r w:rsidR="00C124B6">
        <w:rPr>
          <w:rFonts w:ascii="Times New Roman" w:hAnsi="Times New Roman" w:cs="Times New Roman"/>
          <w:i/>
          <w:sz w:val="24"/>
          <w:szCs w:val="24"/>
        </w:rPr>
        <w:t>p</w:t>
      </w:r>
      <w:r w:rsidR="00C124B6">
        <w:rPr>
          <w:rFonts w:ascii="Times New Roman" w:hAnsi="Times New Roman" w:cs="Times New Roman"/>
          <w:sz w:val="24"/>
          <w:szCs w:val="24"/>
        </w:rPr>
        <w:t xml:space="preserve"> &lt; 0.001. Since the p-value was less than 0.05, we reject the null hypothesis and conclude that there is a statistical significant relationship between floor area and assessment value. </w:t>
      </w:r>
      <w:r w:rsidR="00A26403">
        <w:rPr>
          <w:rFonts w:ascii="Times New Roman" w:hAnsi="Times New Roman" w:cs="Times New Roman"/>
          <w:sz w:val="24"/>
          <w:szCs w:val="24"/>
        </w:rPr>
        <w:t xml:space="preserve">The regression equation will be; </w:t>
      </w:r>
    </w:p>
    <w:p w:rsidR="00A26403" w:rsidRDefault="00A26403" w:rsidP="004A3D3D">
      <w:pPr>
        <w:spacing w:line="480" w:lineRule="auto"/>
        <w:rPr>
          <w:rFonts w:ascii="Times New Roman" w:hAnsi="Times New Roman" w:cs="Times New Roman"/>
          <w:sz w:val="24"/>
          <w:szCs w:val="24"/>
        </w:rPr>
      </w:pPr>
      <w:r>
        <w:rPr>
          <w:rFonts w:ascii="Times New Roman" w:hAnsi="Times New Roman" w:cs="Times New Roman"/>
          <w:sz w:val="24"/>
          <w:szCs w:val="24"/>
        </w:rPr>
        <w:t>AssessedValue = 162.66 + 0.31*FloorArea</w:t>
      </w:r>
    </w:p>
    <w:p w:rsidR="00C465E3" w:rsidRDefault="00CA3969" w:rsidP="004A3D3D">
      <w:pPr>
        <w:spacing w:line="480" w:lineRule="auto"/>
        <w:rPr>
          <w:rFonts w:ascii="Times New Roman" w:hAnsi="Times New Roman" w:cs="Times New Roman"/>
          <w:sz w:val="24"/>
          <w:szCs w:val="24"/>
        </w:rPr>
      </w:pPr>
      <w:r>
        <w:rPr>
          <w:rFonts w:ascii="Times New Roman" w:hAnsi="Times New Roman" w:cs="Times New Roman"/>
          <w:sz w:val="24"/>
          <w:szCs w:val="24"/>
        </w:rPr>
        <w:t xml:space="preserve">Assessment value increases by $310 if the floor area is increased by 1 square feet holding other factors constant. </w:t>
      </w:r>
    </w:p>
    <w:p w:rsidR="00C465E3" w:rsidRDefault="00C465E3" w:rsidP="004A3D3D">
      <w:pPr>
        <w:spacing w:line="480" w:lineRule="auto"/>
        <w:rPr>
          <w:rFonts w:ascii="Times New Roman" w:hAnsi="Times New Roman" w:cs="Times New Roman"/>
          <w:b/>
          <w:sz w:val="24"/>
          <w:szCs w:val="24"/>
        </w:rPr>
      </w:pPr>
      <w:r>
        <w:rPr>
          <w:rFonts w:ascii="Times New Roman" w:hAnsi="Times New Roman" w:cs="Times New Roman"/>
          <w:b/>
          <w:sz w:val="24"/>
          <w:szCs w:val="24"/>
        </w:rPr>
        <w:t>Age and Assessment Value</w:t>
      </w:r>
    </w:p>
    <w:p w:rsidR="0057109F" w:rsidRDefault="0057109F"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age of a building was examined whether it can be used to predict the assessment value. A null and alternative hypothesis can be developed as follows;</w:t>
      </w:r>
    </w:p>
    <w:p w:rsidR="0057109F" w:rsidRDefault="0057109F" w:rsidP="004A3D3D">
      <w:pPr>
        <w:spacing w:line="48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000F4ADE">
        <w:rPr>
          <w:rFonts w:ascii="Times New Roman" w:hAnsi="Times New Roman" w:cs="Times New Roman"/>
          <w:sz w:val="24"/>
          <w:szCs w:val="24"/>
        </w:rPr>
        <w:t>There is no statistical significant relationship between age and assessment value of a building.</w:t>
      </w:r>
    </w:p>
    <w:p w:rsidR="000F4ADE" w:rsidRDefault="000F4ADE" w:rsidP="000F4ADE">
      <w:pPr>
        <w:spacing w:line="48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a</w:t>
      </w:r>
      <w:r>
        <w:rPr>
          <w:rFonts w:ascii="Times New Roman" w:hAnsi="Times New Roman" w:cs="Times New Roman"/>
          <w:sz w:val="24"/>
          <w:szCs w:val="24"/>
        </w:rPr>
        <w:t>: There is a statistical significant relationship between age and assessment value of a building.</w:t>
      </w:r>
    </w:p>
    <w:p w:rsidR="000F4ADE" w:rsidRDefault="0084221A" w:rsidP="000F4ADE">
      <w:pPr>
        <w:spacing w:line="480" w:lineRule="auto"/>
        <w:rPr>
          <w:rFonts w:ascii="Times New Roman" w:hAnsi="Times New Roman" w:cs="Times New Roman"/>
          <w:sz w:val="24"/>
          <w:szCs w:val="24"/>
        </w:rPr>
      </w:pPr>
      <w:r>
        <w:rPr>
          <w:rFonts w:ascii="Times New Roman" w:hAnsi="Times New Roman" w:cs="Times New Roman"/>
          <w:sz w:val="24"/>
          <w:szCs w:val="24"/>
        </w:rPr>
        <w:t xml:space="preserve">A scatterplot was drawn to visually represent the relationship between </w:t>
      </w:r>
      <w:r w:rsidR="006941F5">
        <w:rPr>
          <w:rFonts w:ascii="Times New Roman" w:hAnsi="Times New Roman" w:cs="Times New Roman"/>
          <w:sz w:val="24"/>
          <w:szCs w:val="24"/>
        </w:rPr>
        <w:t xml:space="preserve">age of a building and its assessment value. </w:t>
      </w:r>
      <w:r w:rsidR="00FD0F3F">
        <w:rPr>
          <w:rFonts w:ascii="Times New Roman" w:hAnsi="Times New Roman" w:cs="Times New Roman"/>
          <w:sz w:val="24"/>
          <w:szCs w:val="24"/>
        </w:rPr>
        <w:t>Figure 2 shows the results.</w:t>
      </w:r>
    </w:p>
    <w:p w:rsidR="00FD0F3F" w:rsidRDefault="00FD0F3F" w:rsidP="000F4ADE">
      <w:pPr>
        <w:spacing w:line="480" w:lineRule="auto"/>
        <w:rPr>
          <w:rFonts w:ascii="Times New Roman" w:hAnsi="Times New Roman" w:cs="Times New Roman"/>
          <w:sz w:val="24"/>
          <w:szCs w:val="24"/>
        </w:rPr>
      </w:pPr>
      <w:r>
        <w:rPr>
          <w:rFonts w:ascii="Times New Roman" w:hAnsi="Times New Roman" w:cs="Times New Roman"/>
          <w:sz w:val="24"/>
          <w:szCs w:val="24"/>
        </w:rPr>
        <w:t>Figure 2: Age and assessment value</w:t>
      </w:r>
    </w:p>
    <w:p w:rsidR="00FD0F3F" w:rsidRDefault="000D6F06" w:rsidP="000F4ADE">
      <w:pPr>
        <w:spacing w:line="480" w:lineRule="auto"/>
        <w:rPr>
          <w:rFonts w:ascii="Times New Roman" w:hAnsi="Times New Roman" w:cs="Times New Roman"/>
          <w:sz w:val="24"/>
          <w:szCs w:val="24"/>
        </w:rPr>
      </w:pPr>
      <w:r>
        <w:rPr>
          <w:noProof/>
        </w:rPr>
        <w:drawing>
          <wp:inline distT="0" distB="0" distL="0" distR="0" wp14:anchorId="0C9580AF" wp14:editId="7FA164A2">
            <wp:extent cx="5133975" cy="32480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A5CA3" w:rsidRDefault="000D6F06"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scatterplot, the relationship </w:t>
      </w:r>
      <w:r w:rsidR="00DD341B">
        <w:rPr>
          <w:rFonts w:ascii="Times New Roman" w:hAnsi="Times New Roman" w:cs="Times New Roman"/>
          <w:sz w:val="24"/>
          <w:szCs w:val="24"/>
        </w:rPr>
        <w:t xml:space="preserve">seems weak and insignificant since </w:t>
      </w:r>
      <w:r w:rsidR="001430E1">
        <w:rPr>
          <w:rFonts w:ascii="Times New Roman" w:hAnsi="Times New Roman" w:cs="Times New Roman"/>
          <w:sz w:val="24"/>
          <w:szCs w:val="24"/>
        </w:rPr>
        <w:t xml:space="preserve">the plots don’t </w:t>
      </w:r>
      <w:r w:rsidR="00670C01">
        <w:rPr>
          <w:rFonts w:ascii="Times New Roman" w:hAnsi="Times New Roman" w:cs="Times New Roman"/>
          <w:sz w:val="24"/>
          <w:szCs w:val="24"/>
        </w:rPr>
        <w:t>fall near</w:t>
      </w:r>
      <w:r w:rsidR="001430E1">
        <w:rPr>
          <w:rFonts w:ascii="Times New Roman" w:hAnsi="Times New Roman" w:cs="Times New Roman"/>
          <w:sz w:val="24"/>
          <w:szCs w:val="24"/>
        </w:rPr>
        <w:t xml:space="preserve"> line</w:t>
      </w:r>
      <w:r w:rsidR="00670C01">
        <w:rPr>
          <w:rFonts w:ascii="Times New Roman" w:hAnsi="Times New Roman" w:cs="Times New Roman"/>
          <w:sz w:val="24"/>
          <w:szCs w:val="24"/>
        </w:rPr>
        <w:t xml:space="preserve"> of fit</w:t>
      </w:r>
      <w:r w:rsidR="001430E1">
        <w:rPr>
          <w:rFonts w:ascii="Times New Roman" w:hAnsi="Times New Roman" w:cs="Times New Roman"/>
          <w:sz w:val="24"/>
          <w:szCs w:val="24"/>
        </w:rPr>
        <w:t>.</w:t>
      </w:r>
      <w:r w:rsidR="00670C01">
        <w:rPr>
          <w:rFonts w:ascii="Times New Roman" w:hAnsi="Times New Roman" w:cs="Times New Roman"/>
          <w:sz w:val="24"/>
          <w:szCs w:val="24"/>
        </w:rPr>
        <w:t xml:space="preserve"> </w:t>
      </w:r>
      <w:r w:rsidR="00C0530F">
        <w:rPr>
          <w:rFonts w:ascii="Times New Roman" w:hAnsi="Times New Roman" w:cs="Times New Roman"/>
          <w:sz w:val="24"/>
          <w:szCs w:val="24"/>
        </w:rPr>
        <w:t>R</w:t>
      </w:r>
      <w:r w:rsidR="00C0530F">
        <w:rPr>
          <w:rFonts w:ascii="Times New Roman" w:hAnsi="Times New Roman" w:cs="Times New Roman"/>
          <w:sz w:val="24"/>
          <w:szCs w:val="24"/>
          <w:vertAlign w:val="superscript"/>
        </w:rPr>
        <w:t>2</w:t>
      </w:r>
      <w:r w:rsidR="00C0530F">
        <w:rPr>
          <w:rFonts w:ascii="Times New Roman" w:hAnsi="Times New Roman" w:cs="Times New Roman"/>
          <w:sz w:val="24"/>
          <w:szCs w:val="24"/>
        </w:rPr>
        <w:t xml:space="preserve"> = 0.032, which implies that the model only fits 3.2% of the data. </w:t>
      </w:r>
    </w:p>
    <w:p w:rsidR="00DA5CA3" w:rsidRDefault="00DA5CA3" w:rsidP="000F4ADE">
      <w:pPr>
        <w:spacing w:line="480" w:lineRule="auto"/>
        <w:rPr>
          <w:rFonts w:ascii="Times New Roman" w:hAnsi="Times New Roman" w:cs="Times New Roman"/>
          <w:sz w:val="24"/>
          <w:szCs w:val="24"/>
        </w:rPr>
      </w:pPr>
      <w:r>
        <w:rPr>
          <w:rFonts w:ascii="Times New Roman" w:hAnsi="Times New Roman" w:cs="Times New Roman"/>
          <w:sz w:val="24"/>
          <w:szCs w:val="24"/>
        </w:rPr>
        <w:t xml:space="preserve">A simple linear regression was run to examine whether the relationship between age and assessment value was statistically significant. Table </w:t>
      </w:r>
      <w:r w:rsidR="00E03752">
        <w:rPr>
          <w:rFonts w:ascii="Times New Roman" w:hAnsi="Times New Roman" w:cs="Times New Roman"/>
          <w:sz w:val="24"/>
          <w:szCs w:val="24"/>
        </w:rPr>
        <w:t xml:space="preserve">2 </w:t>
      </w:r>
      <w:r>
        <w:rPr>
          <w:rFonts w:ascii="Times New Roman" w:hAnsi="Times New Roman" w:cs="Times New Roman"/>
          <w:sz w:val="24"/>
          <w:szCs w:val="24"/>
        </w:rPr>
        <w:t xml:space="preserve">shows the results of the test. </w:t>
      </w:r>
    </w:p>
    <w:p w:rsidR="00E03752" w:rsidRDefault="00E03752" w:rsidP="000F4ADE">
      <w:pPr>
        <w:spacing w:line="480" w:lineRule="auto"/>
        <w:rPr>
          <w:rFonts w:ascii="Times New Roman" w:hAnsi="Times New Roman" w:cs="Times New Roman"/>
          <w:sz w:val="24"/>
          <w:szCs w:val="24"/>
        </w:rPr>
      </w:pPr>
      <w:r>
        <w:rPr>
          <w:rFonts w:ascii="Times New Roman" w:hAnsi="Times New Roman" w:cs="Times New Roman"/>
          <w:sz w:val="24"/>
          <w:szCs w:val="24"/>
        </w:rPr>
        <w:t>Table 2: Age and assessment value</w:t>
      </w:r>
    </w:p>
    <w:p w:rsidR="00E03752" w:rsidRDefault="00E03752" w:rsidP="000F4ADE">
      <w:pPr>
        <w:spacing w:line="480" w:lineRule="auto"/>
        <w:rPr>
          <w:rFonts w:ascii="Times New Roman" w:hAnsi="Times New Roman" w:cs="Times New Roman"/>
          <w:sz w:val="24"/>
          <w:szCs w:val="24"/>
        </w:rPr>
      </w:pPr>
      <w:r w:rsidRPr="00E03752">
        <w:rPr>
          <w:noProof/>
        </w:rPr>
        <w:drawing>
          <wp:inline distT="0" distB="0" distL="0" distR="0">
            <wp:extent cx="5629275" cy="3495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3495675"/>
                    </a:xfrm>
                    <a:prstGeom prst="rect">
                      <a:avLst/>
                    </a:prstGeom>
                    <a:noFill/>
                    <a:ln>
                      <a:noFill/>
                    </a:ln>
                  </pic:spPr>
                </pic:pic>
              </a:graphicData>
            </a:graphic>
          </wp:inline>
        </w:drawing>
      </w:r>
    </w:p>
    <w:p w:rsidR="00872E1A" w:rsidRDefault="00E03752"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analysis, </w:t>
      </w:r>
      <w:r w:rsidR="00EF5139">
        <w:rPr>
          <w:rFonts w:ascii="Times New Roman" w:hAnsi="Times New Roman" w:cs="Times New Roman"/>
          <w:sz w:val="24"/>
          <w:szCs w:val="24"/>
        </w:rPr>
        <w:t>the R</w:t>
      </w:r>
      <w:r w:rsidR="00EF5139">
        <w:rPr>
          <w:rFonts w:ascii="Times New Roman" w:hAnsi="Times New Roman" w:cs="Times New Roman"/>
          <w:sz w:val="24"/>
          <w:szCs w:val="24"/>
          <w:vertAlign w:val="superscript"/>
        </w:rPr>
        <w:t>2</w:t>
      </w:r>
      <w:r w:rsidR="00EF5139">
        <w:rPr>
          <w:rFonts w:ascii="Times New Roman" w:hAnsi="Times New Roman" w:cs="Times New Roman"/>
          <w:sz w:val="24"/>
          <w:szCs w:val="24"/>
        </w:rPr>
        <w:t xml:space="preserve"> = 0.0320, which implies that only 3.2% </w:t>
      </w:r>
      <w:r w:rsidR="00D66B57">
        <w:rPr>
          <w:rFonts w:ascii="Times New Roman" w:hAnsi="Times New Roman" w:cs="Times New Roman"/>
          <w:sz w:val="24"/>
          <w:szCs w:val="24"/>
        </w:rPr>
        <w:t xml:space="preserve">of variation assessed value is explained by </w:t>
      </w:r>
      <w:r w:rsidR="006E6BB0">
        <w:rPr>
          <w:rFonts w:ascii="Times New Roman" w:hAnsi="Times New Roman" w:cs="Times New Roman"/>
          <w:sz w:val="24"/>
          <w:szCs w:val="24"/>
        </w:rPr>
        <w:t xml:space="preserve">age of the building. The ANOVA table showed that </w:t>
      </w:r>
      <w:r w:rsidR="006E6BB0">
        <w:rPr>
          <w:rFonts w:ascii="Times New Roman" w:hAnsi="Times New Roman" w:cs="Times New Roman"/>
          <w:i/>
          <w:sz w:val="24"/>
          <w:szCs w:val="24"/>
        </w:rPr>
        <w:t xml:space="preserve">F </w:t>
      </w:r>
      <w:r w:rsidR="006E6BB0">
        <w:rPr>
          <w:rFonts w:ascii="Times New Roman" w:hAnsi="Times New Roman" w:cs="Times New Roman"/>
          <w:sz w:val="24"/>
          <w:szCs w:val="24"/>
        </w:rPr>
        <w:t xml:space="preserve">(1, 30) = 0.99, </w:t>
      </w:r>
      <w:r w:rsidR="006E6BB0">
        <w:rPr>
          <w:rFonts w:ascii="Times New Roman" w:hAnsi="Times New Roman" w:cs="Times New Roman"/>
          <w:i/>
          <w:sz w:val="24"/>
          <w:szCs w:val="24"/>
        </w:rPr>
        <w:t>p</w:t>
      </w:r>
      <w:r w:rsidR="006E6BB0">
        <w:rPr>
          <w:rFonts w:ascii="Times New Roman" w:hAnsi="Times New Roman" w:cs="Times New Roman"/>
          <w:sz w:val="24"/>
          <w:szCs w:val="24"/>
        </w:rPr>
        <w:t xml:space="preserve"> = 0.33, which is greater than 0.05 implying we fail to reject the null hypothesis and conclude that </w:t>
      </w:r>
      <w:r w:rsidR="00F4022F">
        <w:rPr>
          <w:rFonts w:ascii="Times New Roman" w:hAnsi="Times New Roman" w:cs="Times New Roman"/>
          <w:sz w:val="24"/>
          <w:szCs w:val="24"/>
        </w:rPr>
        <w:t>there is no statistical significant relationship between age and assessment value of a building.</w:t>
      </w:r>
      <w:r w:rsidR="00C511EF">
        <w:rPr>
          <w:rFonts w:ascii="Times New Roman" w:hAnsi="Times New Roman" w:cs="Times New Roman"/>
          <w:sz w:val="24"/>
          <w:szCs w:val="24"/>
        </w:rPr>
        <w:t xml:space="preserve"> Age is therefore, not a good predictor of </w:t>
      </w:r>
      <w:r w:rsidR="00090286">
        <w:rPr>
          <w:rFonts w:ascii="Times New Roman" w:hAnsi="Times New Roman" w:cs="Times New Roman"/>
          <w:sz w:val="24"/>
          <w:szCs w:val="24"/>
        </w:rPr>
        <w:t xml:space="preserve">assessment value. </w:t>
      </w:r>
    </w:p>
    <w:p w:rsidR="002A6777" w:rsidRDefault="002A6777" w:rsidP="000F4ADE">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Multiple Regression </w:t>
      </w:r>
    </w:p>
    <w:p w:rsidR="00975DC8" w:rsidRDefault="002A6777"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A multiple regression model is used when the predictor variables are more than one</w:t>
      </w:r>
      <w:r w:rsidR="00854429">
        <w:rPr>
          <w:rFonts w:ascii="Times New Roman" w:hAnsi="Times New Roman" w:cs="Times New Roman"/>
          <w:sz w:val="24"/>
          <w:szCs w:val="24"/>
        </w:rPr>
        <w:t xml:space="preserve"> (Keith, 2019)</w:t>
      </w:r>
      <w:r>
        <w:rPr>
          <w:rFonts w:ascii="Times New Roman" w:hAnsi="Times New Roman" w:cs="Times New Roman"/>
          <w:sz w:val="24"/>
          <w:szCs w:val="24"/>
        </w:rPr>
        <w:t xml:space="preserve">. </w:t>
      </w:r>
      <w:r w:rsidR="00D25786">
        <w:rPr>
          <w:rFonts w:ascii="Times New Roman" w:hAnsi="Times New Roman" w:cs="Times New Roman"/>
          <w:sz w:val="24"/>
          <w:szCs w:val="24"/>
        </w:rPr>
        <w:t xml:space="preserve">In this study, we examine whether </w:t>
      </w:r>
      <w:r w:rsidR="00D25786" w:rsidRPr="00D25786">
        <w:rPr>
          <w:rFonts w:ascii="Times New Roman" w:hAnsi="Times New Roman" w:cs="Times New Roman"/>
          <w:sz w:val="24"/>
          <w:szCs w:val="24"/>
        </w:rPr>
        <w:t>Floor</w:t>
      </w:r>
      <w:r w:rsidR="00975DC8">
        <w:rPr>
          <w:rFonts w:ascii="Times New Roman" w:hAnsi="Times New Roman" w:cs="Times New Roman"/>
          <w:sz w:val="24"/>
          <w:szCs w:val="24"/>
        </w:rPr>
        <w:t xml:space="preserve"> </w:t>
      </w:r>
      <w:r w:rsidR="00D25786" w:rsidRPr="00D25786">
        <w:rPr>
          <w:rFonts w:ascii="Times New Roman" w:hAnsi="Times New Roman" w:cs="Times New Roman"/>
          <w:sz w:val="24"/>
          <w:szCs w:val="24"/>
        </w:rPr>
        <w:t>Area, Offices, Entrances, and Age</w:t>
      </w:r>
      <w:r w:rsidR="00975DC8">
        <w:rPr>
          <w:rFonts w:ascii="Times New Roman" w:hAnsi="Times New Roman" w:cs="Times New Roman"/>
          <w:sz w:val="24"/>
          <w:szCs w:val="24"/>
        </w:rPr>
        <w:t xml:space="preserve"> are good predictors of Assessment Value. The null and alternative hypothesis will be given as follows;</w:t>
      </w:r>
    </w:p>
    <w:p w:rsidR="008B2CF5" w:rsidRDefault="00F322EA" w:rsidP="000F4ADE">
      <w:pPr>
        <w:spacing w:line="48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008B2CF5">
        <w:rPr>
          <w:rFonts w:ascii="Times New Roman" w:hAnsi="Times New Roman" w:cs="Times New Roman"/>
          <w:sz w:val="24"/>
          <w:szCs w:val="24"/>
        </w:rPr>
        <w:t xml:space="preserve">There is no statistical significant relationship between </w:t>
      </w:r>
      <w:r w:rsidR="008B2CF5" w:rsidRPr="00D25786">
        <w:rPr>
          <w:rFonts w:ascii="Times New Roman" w:hAnsi="Times New Roman" w:cs="Times New Roman"/>
          <w:sz w:val="24"/>
          <w:szCs w:val="24"/>
        </w:rPr>
        <w:t>floor</w:t>
      </w:r>
      <w:r w:rsidR="008B2CF5">
        <w:rPr>
          <w:rFonts w:ascii="Times New Roman" w:hAnsi="Times New Roman" w:cs="Times New Roman"/>
          <w:sz w:val="24"/>
          <w:szCs w:val="24"/>
        </w:rPr>
        <w:t xml:space="preserve"> area, offices, entrances, </w:t>
      </w:r>
      <w:r w:rsidR="008B2CF5" w:rsidRPr="00D25786">
        <w:rPr>
          <w:rFonts w:ascii="Times New Roman" w:hAnsi="Times New Roman" w:cs="Times New Roman"/>
          <w:sz w:val="24"/>
          <w:szCs w:val="24"/>
        </w:rPr>
        <w:t>age</w:t>
      </w:r>
      <w:r w:rsidR="008B2CF5">
        <w:rPr>
          <w:rFonts w:ascii="Times New Roman" w:hAnsi="Times New Roman" w:cs="Times New Roman"/>
          <w:sz w:val="24"/>
          <w:szCs w:val="24"/>
        </w:rPr>
        <w:t xml:space="preserve"> and assessment value.</w:t>
      </w:r>
    </w:p>
    <w:p w:rsidR="00E41D65" w:rsidRDefault="00E41D65" w:rsidP="00E41D65">
      <w:pPr>
        <w:spacing w:line="48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a</w:t>
      </w:r>
      <w:r>
        <w:rPr>
          <w:rFonts w:ascii="Times New Roman" w:hAnsi="Times New Roman" w:cs="Times New Roman"/>
          <w:sz w:val="24"/>
          <w:szCs w:val="24"/>
        </w:rPr>
        <w:t xml:space="preserve">: There is a statistical significant relationship between </w:t>
      </w:r>
      <w:r w:rsidRPr="00D25786">
        <w:rPr>
          <w:rFonts w:ascii="Times New Roman" w:hAnsi="Times New Roman" w:cs="Times New Roman"/>
          <w:sz w:val="24"/>
          <w:szCs w:val="24"/>
        </w:rPr>
        <w:t>floor</w:t>
      </w:r>
      <w:r>
        <w:rPr>
          <w:rFonts w:ascii="Times New Roman" w:hAnsi="Times New Roman" w:cs="Times New Roman"/>
          <w:sz w:val="24"/>
          <w:szCs w:val="24"/>
        </w:rPr>
        <w:t xml:space="preserve"> area, offices, entrances, </w:t>
      </w:r>
      <w:r w:rsidRPr="00D25786">
        <w:rPr>
          <w:rFonts w:ascii="Times New Roman" w:hAnsi="Times New Roman" w:cs="Times New Roman"/>
          <w:sz w:val="24"/>
          <w:szCs w:val="24"/>
        </w:rPr>
        <w:t>age</w:t>
      </w:r>
      <w:r>
        <w:rPr>
          <w:rFonts w:ascii="Times New Roman" w:hAnsi="Times New Roman" w:cs="Times New Roman"/>
          <w:sz w:val="24"/>
          <w:szCs w:val="24"/>
        </w:rPr>
        <w:t xml:space="preserve"> and assessment value.</w:t>
      </w:r>
    </w:p>
    <w:p w:rsidR="006F3A85" w:rsidRDefault="001A7C62" w:rsidP="00E41D65">
      <w:pPr>
        <w:spacing w:line="480" w:lineRule="auto"/>
        <w:rPr>
          <w:rFonts w:ascii="Times New Roman" w:hAnsi="Times New Roman" w:cs="Times New Roman"/>
          <w:sz w:val="24"/>
          <w:szCs w:val="24"/>
        </w:rPr>
      </w:pPr>
      <w:r>
        <w:rPr>
          <w:rFonts w:ascii="Times New Roman" w:hAnsi="Times New Roman" w:cs="Times New Roman"/>
          <w:sz w:val="24"/>
          <w:szCs w:val="24"/>
        </w:rPr>
        <w:t>A multiple regression model was conducted to examine if the overall model was statistically significant. Table 3 shows the results of the analysis.</w:t>
      </w:r>
    </w:p>
    <w:p w:rsidR="001A7C62" w:rsidRDefault="001A7C62" w:rsidP="00E41D65">
      <w:pPr>
        <w:spacing w:line="480" w:lineRule="auto"/>
        <w:rPr>
          <w:rFonts w:ascii="Times New Roman" w:hAnsi="Times New Roman" w:cs="Times New Roman"/>
          <w:sz w:val="24"/>
          <w:szCs w:val="24"/>
        </w:rPr>
      </w:pPr>
      <w:r>
        <w:rPr>
          <w:rFonts w:ascii="Times New Roman" w:hAnsi="Times New Roman" w:cs="Times New Roman"/>
          <w:sz w:val="24"/>
          <w:szCs w:val="24"/>
        </w:rPr>
        <w:t>Table 3: Multiple regression</w:t>
      </w:r>
    </w:p>
    <w:p w:rsidR="001A7C62" w:rsidRDefault="001A7C62" w:rsidP="00E41D65">
      <w:pPr>
        <w:spacing w:line="480" w:lineRule="auto"/>
        <w:rPr>
          <w:rFonts w:ascii="Times New Roman" w:hAnsi="Times New Roman" w:cs="Times New Roman"/>
          <w:sz w:val="24"/>
          <w:szCs w:val="24"/>
        </w:rPr>
      </w:pPr>
      <w:r w:rsidRPr="001A7C62">
        <w:rPr>
          <w:noProof/>
        </w:rPr>
        <w:drawing>
          <wp:inline distT="0" distB="0" distL="0" distR="0">
            <wp:extent cx="5705475" cy="4067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4067175"/>
                    </a:xfrm>
                    <a:prstGeom prst="rect">
                      <a:avLst/>
                    </a:prstGeom>
                    <a:noFill/>
                    <a:ln>
                      <a:noFill/>
                    </a:ln>
                  </pic:spPr>
                </pic:pic>
              </a:graphicData>
            </a:graphic>
          </wp:inline>
        </w:drawing>
      </w:r>
    </w:p>
    <w:p w:rsidR="001A7C62" w:rsidRDefault="00882135" w:rsidP="00963B5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overall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0.9530 and the adjusted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0.9461. This may imply that 95.30% of the variation in assessment value was explained by </w:t>
      </w:r>
      <w:r w:rsidRPr="00D25786">
        <w:rPr>
          <w:rFonts w:ascii="Times New Roman" w:hAnsi="Times New Roman" w:cs="Times New Roman"/>
          <w:sz w:val="24"/>
          <w:szCs w:val="24"/>
        </w:rPr>
        <w:t>floor</w:t>
      </w:r>
      <w:r>
        <w:rPr>
          <w:rFonts w:ascii="Times New Roman" w:hAnsi="Times New Roman" w:cs="Times New Roman"/>
          <w:sz w:val="24"/>
          <w:szCs w:val="24"/>
        </w:rPr>
        <w:t xml:space="preserve"> area, offices, entrances and </w:t>
      </w:r>
      <w:r w:rsidRPr="00D25786">
        <w:rPr>
          <w:rFonts w:ascii="Times New Roman" w:hAnsi="Times New Roman" w:cs="Times New Roman"/>
          <w:sz w:val="24"/>
          <w:szCs w:val="24"/>
        </w:rPr>
        <w:t>age</w:t>
      </w:r>
      <w:r>
        <w:rPr>
          <w:rFonts w:ascii="Times New Roman" w:hAnsi="Times New Roman" w:cs="Times New Roman"/>
          <w:sz w:val="24"/>
          <w:szCs w:val="24"/>
        </w:rPr>
        <w:t xml:space="preserve">. The overall model was statistically significant where </w:t>
      </w:r>
      <w:r>
        <w:rPr>
          <w:rFonts w:ascii="Times New Roman" w:hAnsi="Times New Roman" w:cs="Times New Roman"/>
          <w:i/>
          <w:sz w:val="24"/>
          <w:szCs w:val="24"/>
        </w:rPr>
        <w:t xml:space="preserve">F </w:t>
      </w:r>
      <w:r>
        <w:rPr>
          <w:rFonts w:ascii="Times New Roman" w:hAnsi="Times New Roman" w:cs="Times New Roman"/>
          <w:sz w:val="24"/>
          <w:szCs w:val="24"/>
        </w:rPr>
        <w:t xml:space="preserve">(4, 27) = 136.98, </w:t>
      </w:r>
      <w:r>
        <w:rPr>
          <w:rFonts w:ascii="Times New Roman" w:hAnsi="Times New Roman" w:cs="Times New Roman"/>
          <w:i/>
          <w:sz w:val="24"/>
          <w:szCs w:val="24"/>
        </w:rPr>
        <w:t>p</w:t>
      </w:r>
      <w:r>
        <w:rPr>
          <w:rFonts w:ascii="Times New Roman" w:hAnsi="Times New Roman" w:cs="Times New Roman"/>
          <w:sz w:val="24"/>
          <w:szCs w:val="24"/>
        </w:rPr>
        <w:t xml:space="preserve"> &lt; 0.001. However, looking at the significance of the coefficients only floor area and number of offices were statistically significant implying they are good predictors of the assessment value. </w:t>
      </w:r>
      <w:r w:rsidR="00A71DD7">
        <w:rPr>
          <w:rFonts w:ascii="Times New Roman" w:hAnsi="Times New Roman" w:cs="Times New Roman"/>
          <w:sz w:val="24"/>
          <w:szCs w:val="24"/>
        </w:rPr>
        <w:t xml:space="preserve">Floor area had </w:t>
      </w:r>
      <w:r w:rsidR="00A71DD7">
        <w:rPr>
          <w:rFonts w:ascii="Times New Roman" w:hAnsi="Times New Roman" w:cs="Times New Roman"/>
          <w:i/>
          <w:sz w:val="24"/>
          <w:szCs w:val="24"/>
        </w:rPr>
        <w:t>b</w:t>
      </w:r>
      <w:r w:rsidR="00A71DD7">
        <w:rPr>
          <w:rFonts w:ascii="Times New Roman" w:hAnsi="Times New Roman" w:cs="Times New Roman"/>
          <w:sz w:val="24"/>
          <w:szCs w:val="24"/>
        </w:rPr>
        <w:t xml:space="preserve"> = 0.244, </w:t>
      </w:r>
      <w:r w:rsidR="00A71DD7">
        <w:rPr>
          <w:rFonts w:ascii="Times New Roman" w:hAnsi="Times New Roman" w:cs="Times New Roman"/>
          <w:i/>
          <w:sz w:val="24"/>
          <w:szCs w:val="24"/>
        </w:rPr>
        <w:t xml:space="preserve">t </w:t>
      </w:r>
      <w:r w:rsidR="00A71DD7">
        <w:rPr>
          <w:rFonts w:ascii="Times New Roman" w:hAnsi="Times New Roman" w:cs="Times New Roman"/>
          <w:sz w:val="24"/>
          <w:szCs w:val="24"/>
        </w:rPr>
        <w:t xml:space="preserve">(27) = 9.57, </w:t>
      </w:r>
      <w:r w:rsidR="00A71DD7">
        <w:rPr>
          <w:rFonts w:ascii="Times New Roman" w:hAnsi="Times New Roman" w:cs="Times New Roman"/>
          <w:i/>
          <w:sz w:val="24"/>
          <w:szCs w:val="24"/>
        </w:rPr>
        <w:t xml:space="preserve">p </w:t>
      </w:r>
      <w:r w:rsidR="00A71DD7">
        <w:rPr>
          <w:rFonts w:ascii="Times New Roman" w:hAnsi="Times New Roman" w:cs="Times New Roman"/>
          <w:sz w:val="24"/>
          <w:szCs w:val="24"/>
        </w:rPr>
        <w:t xml:space="preserve">&lt; 0.001. Number of offices had </w:t>
      </w:r>
      <w:r w:rsidR="00A71DD7">
        <w:rPr>
          <w:rFonts w:ascii="Times New Roman" w:hAnsi="Times New Roman" w:cs="Times New Roman"/>
          <w:i/>
          <w:sz w:val="24"/>
          <w:szCs w:val="24"/>
        </w:rPr>
        <w:t>b</w:t>
      </w:r>
      <w:r w:rsidR="00A71DD7">
        <w:rPr>
          <w:rFonts w:ascii="Times New Roman" w:hAnsi="Times New Roman" w:cs="Times New Roman"/>
          <w:sz w:val="24"/>
          <w:szCs w:val="24"/>
        </w:rPr>
        <w:t xml:space="preserve"> = 80.95, </w:t>
      </w:r>
      <w:r w:rsidR="00A71DD7">
        <w:rPr>
          <w:rFonts w:ascii="Times New Roman" w:hAnsi="Times New Roman" w:cs="Times New Roman"/>
          <w:i/>
          <w:sz w:val="24"/>
          <w:szCs w:val="24"/>
        </w:rPr>
        <w:t xml:space="preserve">t </w:t>
      </w:r>
      <w:r w:rsidR="00A71DD7">
        <w:rPr>
          <w:rFonts w:ascii="Times New Roman" w:hAnsi="Times New Roman" w:cs="Times New Roman"/>
          <w:sz w:val="24"/>
          <w:szCs w:val="24"/>
        </w:rPr>
        <w:t xml:space="preserve">(27) = 2.27, </w:t>
      </w:r>
      <w:r w:rsidR="00A71DD7">
        <w:rPr>
          <w:rFonts w:ascii="Times New Roman" w:hAnsi="Times New Roman" w:cs="Times New Roman"/>
          <w:i/>
          <w:sz w:val="24"/>
          <w:szCs w:val="24"/>
        </w:rPr>
        <w:t xml:space="preserve">p </w:t>
      </w:r>
      <w:r w:rsidR="00A71DD7">
        <w:rPr>
          <w:rFonts w:ascii="Times New Roman" w:hAnsi="Times New Roman" w:cs="Times New Roman"/>
          <w:sz w:val="24"/>
          <w:szCs w:val="24"/>
        </w:rPr>
        <w:t xml:space="preserve">= 0.03. </w:t>
      </w:r>
      <w:r w:rsidR="00053D16">
        <w:rPr>
          <w:rFonts w:ascii="Times New Roman" w:hAnsi="Times New Roman" w:cs="Times New Roman"/>
          <w:sz w:val="24"/>
          <w:szCs w:val="24"/>
        </w:rPr>
        <w:t xml:space="preserve">Age and entrances will be eliminated since they were not statistically significant at 0.05 level of significance. </w:t>
      </w:r>
    </w:p>
    <w:p w:rsidR="00053D16" w:rsidRDefault="00BB6A48" w:rsidP="00E41D65">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w:t>
      </w:r>
      <w:r w:rsidR="002F017B">
        <w:rPr>
          <w:rFonts w:ascii="Times New Roman" w:hAnsi="Times New Roman" w:cs="Times New Roman"/>
          <w:sz w:val="24"/>
          <w:szCs w:val="24"/>
        </w:rPr>
        <w:t xml:space="preserve">the insignificant variables were eliminated, we remained with floor space and </w:t>
      </w:r>
      <w:r w:rsidR="00E9409D">
        <w:rPr>
          <w:rFonts w:ascii="Times New Roman" w:hAnsi="Times New Roman" w:cs="Times New Roman"/>
          <w:sz w:val="24"/>
          <w:szCs w:val="24"/>
        </w:rPr>
        <w:t xml:space="preserve">number of offices. </w:t>
      </w:r>
      <w:r w:rsidR="00986988">
        <w:rPr>
          <w:rFonts w:ascii="Times New Roman" w:hAnsi="Times New Roman" w:cs="Times New Roman"/>
          <w:sz w:val="24"/>
          <w:szCs w:val="24"/>
        </w:rPr>
        <w:t>The model will yield;</w:t>
      </w:r>
    </w:p>
    <w:p w:rsidR="00986988" w:rsidRDefault="007B4168" w:rsidP="00E41D65">
      <w:pPr>
        <w:spacing w:line="480" w:lineRule="auto"/>
        <w:rPr>
          <w:rFonts w:ascii="Times New Roman" w:hAnsi="Times New Roman" w:cs="Times New Roman"/>
          <w:sz w:val="24"/>
          <w:szCs w:val="24"/>
        </w:rPr>
      </w:pPr>
      <w:r>
        <w:rPr>
          <w:rFonts w:ascii="Times New Roman" w:hAnsi="Times New Roman" w:cs="Times New Roman"/>
          <w:sz w:val="24"/>
          <w:szCs w:val="24"/>
        </w:rPr>
        <w:t>AssessedValue = 115.91 + 0.26</w:t>
      </w:r>
      <w:r w:rsidR="00986988">
        <w:rPr>
          <w:rFonts w:ascii="Times New Roman" w:hAnsi="Times New Roman" w:cs="Times New Roman"/>
          <w:sz w:val="24"/>
          <w:szCs w:val="24"/>
        </w:rPr>
        <w:t>*FloorArea + 78.34*Offices</w:t>
      </w:r>
    </w:p>
    <w:p w:rsidR="00986988" w:rsidRDefault="00D9689C" w:rsidP="00E41D65">
      <w:pPr>
        <w:spacing w:line="480" w:lineRule="auto"/>
        <w:rPr>
          <w:rFonts w:ascii="Times New Roman" w:hAnsi="Times New Roman" w:cs="Times New Roman"/>
          <w:sz w:val="24"/>
          <w:szCs w:val="24"/>
        </w:rPr>
      </w:pPr>
      <w:r>
        <w:rPr>
          <w:rFonts w:ascii="Times New Roman" w:hAnsi="Times New Roman" w:cs="Times New Roman"/>
          <w:sz w:val="24"/>
          <w:szCs w:val="24"/>
        </w:rPr>
        <w:t xml:space="preserve">Given a medical office building with </w:t>
      </w:r>
      <w:r w:rsidR="00DE73BE">
        <w:rPr>
          <w:rFonts w:ascii="Times New Roman" w:hAnsi="Times New Roman" w:cs="Times New Roman"/>
          <w:sz w:val="24"/>
          <w:szCs w:val="24"/>
        </w:rPr>
        <w:t xml:space="preserve">3500 sq. ft. 2 offices and 15 years old, </w:t>
      </w:r>
      <w:r w:rsidR="007B4168">
        <w:rPr>
          <w:rFonts w:ascii="Times New Roman" w:hAnsi="Times New Roman" w:cs="Times New Roman"/>
          <w:sz w:val="24"/>
          <w:szCs w:val="24"/>
        </w:rPr>
        <w:t>the assessment value will be given as;</w:t>
      </w:r>
    </w:p>
    <w:p w:rsidR="007B4168" w:rsidRDefault="007B4168" w:rsidP="007B4168">
      <w:pPr>
        <w:spacing w:line="480" w:lineRule="auto"/>
        <w:rPr>
          <w:rFonts w:ascii="Times New Roman" w:hAnsi="Times New Roman" w:cs="Times New Roman"/>
          <w:sz w:val="24"/>
          <w:szCs w:val="24"/>
        </w:rPr>
      </w:pPr>
      <w:r>
        <w:rPr>
          <w:rFonts w:ascii="Times New Roman" w:hAnsi="Times New Roman" w:cs="Times New Roman"/>
          <w:sz w:val="24"/>
          <w:szCs w:val="24"/>
        </w:rPr>
        <w:t>AssessedValue = 115.91 + 0.26*3500 + 78.34*2</w:t>
      </w:r>
    </w:p>
    <w:p w:rsidR="007B4168" w:rsidRDefault="007B4168" w:rsidP="007B4168">
      <w:pPr>
        <w:spacing w:line="480" w:lineRule="auto"/>
        <w:rPr>
          <w:rFonts w:ascii="Times New Roman" w:hAnsi="Times New Roman" w:cs="Times New Roman"/>
          <w:sz w:val="24"/>
          <w:szCs w:val="24"/>
        </w:rPr>
      </w:pPr>
      <w:r>
        <w:rPr>
          <w:rFonts w:ascii="Times New Roman" w:hAnsi="Times New Roman" w:cs="Times New Roman"/>
          <w:sz w:val="24"/>
          <w:szCs w:val="24"/>
        </w:rPr>
        <w:t xml:space="preserve">AssessedValue = 115.91 + 910 + 156.68 </w:t>
      </w:r>
    </w:p>
    <w:p w:rsidR="007B4168" w:rsidRDefault="007B4168" w:rsidP="007B4168">
      <w:pPr>
        <w:spacing w:line="480" w:lineRule="auto"/>
        <w:rPr>
          <w:rFonts w:ascii="Times New Roman" w:hAnsi="Times New Roman" w:cs="Times New Roman"/>
          <w:sz w:val="24"/>
          <w:szCs w:val="24"/>
        </w:rPr>
      </w:pPr>
      <w:r>
        <w:rPr>
          <w:rFonts w:ascii="Times New Roman" w:hAnsi="Times New Roman" w:cs="Times New Roman"/>
          <w:sz w:val="24"/>
          <w:szCs w:val="24"/>
        </w:rPr>
        <w:t>AssessedValue = 1,182.59</w:t>
      </w:r>
    </w:p>
    <w:p w:rsidR="00322922" w:rsidRDefault="00E47966" w:rsidP="007B416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assessed value is consistent with the values that appear in the database. </w:t>
      </w:r>
    </w:p>
    <w:p w:rsidR="00322922" w:rsidRDefault="00322922" w:rsidP="007B4168">
      <w:pPr>
        <w:spacing w:line="480" w:lineRule="auto"/>
        <w:rPr>
          <w:rFonts w:ascii="Times New Roman" w:hAnsi="Times New Roman" w:cs="Times New Roman"/>
          <w:sz w:val="24"/>
          <w:szCs w:val="24"/>
        </w:rPr>
      </w:pPr>
    </w:p>
    <w:p w:rsidR="00322922" w:rsidRDefault="00322922" w:rsidP="007B4168">
      <w:pPr>
        <w:spacing w:line="480" w:lineRule="auto"/>
        <w:rPr>
          <w:rFonts w:ascii="Times New Roman" w:hAnsi="Times New Roman" w:cs="Times New Roman"/>
          <w:sz w:val="24"/>
          <w:szCs w:val="24"/>
        </w:rPr>
      </w:pPr>
    </w:p>
    <w:p w:rsidR="00322922" w:rsidRDefault="00322922" w:rsidP="007B4168">
      <w:pPr>
        <w:spacing w:line="480" w:lineRule="auto"/>
        <w:rPr>
          <w:rFonts w:ascii="Times New Roman" w:hAnsi="Times New Roman" w:cs="Times New Roman"/>
          <w:sz w:val="24"/>
          <w:szCs w:val="24"/>
        </w:rPr>
      </w:pPr>
    </w:p>
    <w:p w:rsidR="00DE12D5" w:rsidRDefault="00DE12D5" w:rsidP="007B4168">
      <w:pPr>
        <w:spacing w:line="480" w:lineRule="auto"/>
        <w:rPr>
          <w:rFonts w:ascii="Times New Roman" w:hAnsi="Times New Roman" w:cs="Times New Roman"/>
          <w:sz w:val="24"/>
          <w:szCs w:val="24"/>
        </w:rPr>
      </w:pPr>
    </w:p>
    <w:p w:rsidR="00A121AF" w:rsidRDefault="00A121AF" w:rsidP="007B4168">
      <w:pPr>
        <w:spacing w:line="480" w:lineRule="auto"/>
        <w:rPr>
          <w:rFonts w:ascii="Times New Roman" w:hAnsi="Times New Roman" w:cs="Times New Roman"/>
          <w:sz w:val="24"/>
          <w:szCs w:val="24"/>
        </w:rPr>
      </w:pPr>
    </w:p>
    <w:p w:rsidR="00A121AF" w:rsidRDefault="00A121AF" w:rsidP="007B4168">
      <w:pPr>
        <w:spacing w:line="480" w:lineRule="auto"/>
        <w:rPr>
          <w:rFonts w:ascii="Times New Roman" w:hAnsi="Times New Roman" w:cs="Times New Roman"/>
          <w:sz w:val="24"/>
          <w:szCs w:val="24"/>
        </w:rPr>
      </w:pPr>
    </w:p>
    <w:p w:rsidR="00963B55" w:rsidRDefault="00963B55">
      <w:pPr>
        <w:rPr>
          <w:rFonts w:ascii="Times New Roman" w:hAnsi="Times New Roman" w:cs="Times New Roman"/>
          <w:sz w:val="24"/>
          <w:szCs w:val="24"/>
        </w:rPr>
      </w:pPr>
      <w:r>
        <w:rPr>
          <w:rFonts w:ascii="Times New Roman" w:hAnsi="Times New Roman" w:cs="Times New Roman"/>
          <w:sz w:val="24"/>
          <w:szCs w:val="24"/>
        </w:rPr>
        <w:br w:type="page"/>
      </w:r>
    </w:p>
    <w:p w:rsidR="007B4168" w:rsidRDefault="00322922" w:rsidP="00963B55">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DE12D5" w:rsidRDefault="00DE12D5" w:rsidP="007B4168">
      <w:pPr>
        <w:spacing w:line="480" w:lineRule="auto"/>
        <w:rPr>
          <w:rFonts w:ascii="Times New Roman" w:hAnsi="Times New Roman" w:cs="Times New Roman"/>
          <w:sz w:val="24"/>
          <w:szCs w:val="24"/>
        </w:rPr>
      </w:pPr>
      <w:r w:rsidRPr="00DE12D5">
        <w:rPr>
          <w:rFonts w:ascii="Times New Roman" w:hAnsi="Times New Roman" w:cs="Times New Roman"/>
          <w:sz w:val="24"/>
          <w:szCs w:val="24"/>
        </w:rPr>
        <w:t>Warner, R. M. (2020). </w:t>
      </w:r>
      <w:r w:rsidRPr="00DE12D5">
        <w:rPr>
          <w:rFonts w:ascii="Times New Roman" w:hAnsi="Times New Roman" w:cs="Times New Roman"/>
          <w:i/>
          <w:iCs/>
          <w:sz w:val="24"/>
          <w:szCs w:val="24"/>
        </w:rPr>
        <w:t>Applied Statistics I: Basic Bivariate Techniques</w:t>
      </w:r>
      <w:r w:rsidRPr="00DE12D5">
        <w:rPr>
          <w:rFonts w:ascii="Times New Roman" w:hAnsi="Times New Roman" w:cs="Times New Roman"/>
          <w:sz w:val="24"/>
          <w:szCs w:val="24"/>
        </w:rPr>
        <w:t>. SAGE Publications.</w:t>
      </w:r>
    </w:p>
    <w:p w:rsidR="00322922" w:rsidRDefault="00854429" w:rsidP="007B4168">
      <w:pPr>
        <w:spacing w:line="480" w:lineRule="auto"/>
        <w:rPr>
          <w:rFonts w:ascii="Times New Roman" w:hAnsi="Times New Roman" w:cs="Times New Roman"/>
          <w:sz w:val="24"/>
          <w:szCs w:val="24"/>
        </w:rPr>
      </w:pPr>
      <w:r w:rsidRPr="00854429">
        <w:rPr>
          <w:rFonts w:ascii="Times New Roman" w:hAnsi="Times New Roman" w:cs="Times New Roman"/>
          <w:sz w:val="24"/>
          <w:szCs w:val="24"/>
        </w:rPr>
        <w:t>Keith, T. Z. (2019). </w:t>
      </w:r>
      <w:r w:rsidRPr="00854429">
        <w:rPr>
          <w:rFonts w:ascii="Times New Roman" w:hAnsi="Times New Roman" w:cs="Times New Roman"/>
          <w:i/>
          <w:iCs/>
          <w:sz w:val="24"/>
          <w:szCs w:val="24"/>
        </w:rPr>
        <w:t xml:space="preserve">Multiple regression and beyond: An introduction to multiple regression and </w:t>
      </w:r>
      <w:r>
        <w:rPr>
          <w:rFonts w:ascii="Times New Roman" w:hAnsi="Times New Roman" w:cs="Times New Roman"/>
          <w:i/>
          <w:iCs/>
          <w:sz w:val="24"/>
          <w:szCs w:val="24"/>
        </w:rPr>
        <w:tab/>
      </w:r>
      <w:r w:rsidRPr="00854429">
        <w:rPr>
          <w:rFonts w:ascii="Times New Roman" w:hAnsi="Times New Roman" w:cs="Times New Roman"/>
          <w:i/>
          <w:iCs/>
          <w:sz w:val="24"/>
          <w:szCs w:val="24"/>
        </w:rPr>
        <w:t>structural equation modeling</w:t>
      </w:r>
      <w:r w:rsidRPr="00854429">
        <w:rPr>
          <w:rFonts w:ascii="Times New Roman" w:hAnsi="Times New Roman" w:cs="Times New Roman"/>
          <w:sz w:val="24"/>
          <w:szCs w:val="24"/>
        </w:rPr>
        <w:t>. Routledge.</w:t>
      </w:r>
    </w:p>
    <w:p w:rsidR="006977F4" w:rsidRDefault="006977F4" w:rsidP="007B4168">
      <w:pPr>
        <w:spacing w:line="480" w:lineRule="auto"/>
        <w:rPr>
          <w:rFonts w:ascii="Times New Roman" w:hAnsi="Times New Roman" w:cs="Times New Roman"/>
          <w:sz w:val="24"/>
          <w:szCs w:val="24"/>
        </w:rPr>
      </w:pPr>
    </w:p>
    <w:p w:rsidR="007B4168" w:rsidRDefault="007B4168" w:rsidP="007B4168">
      <w:pPr>
        <w:spacing w:line="480" w:lineRule="auto"/>
        <w:rPr>
          <w:rFonts w:ascii="Times New Roman" w:hAnsi="Times New Roman" w:cs="Times New Roman"/>
          <w:sz w:val="24"/>
          <w:szCs w:val="24"/>
        </w:rPr>
      </w:pPr>
    </w:p>
    <w:p w:rsidR="007B4168" w:rsidRDefault="007B4168" w:rsidP="007B4168">
      <w:pPr>
        <w:spacing w:line="480" w:lineRule="auto"/>
        <w:rPr>
          <w:rFonts w:ascii="Times New Roman" w:hAnsi="Times New Roman" w:cs="Times New Roman"/>
          <w:sz w:val="24"/>
          <w:szCs w:val="24"/>
        </w:rPr>
      </w:pPr>
    </w:p>
    <w:p w:rsidR="007B4168" w:rsidRDefault="007B4168" w:rsidP="007B4168">
      <w:pPr>
        <w:spacing w:line="480" w:lineRule="auto"/>
        <w:rPr>
          <w:rFonts w:ascii="Times New Roman" w:hAnsi="Times New Roman" w:cs="Times New Roman"/>
          <w:sz w:val="24"/>
          <w:szCs w:val="24"/>
        </w:rPr>
      </w:pPr>
    </w:p>
    <w:p w:rsidR="007B4168" w:rsidRPr="00882135" w:rsidRDefault="007B4168" w:rsidP="00E41D65">
      <w:pPr>
        <w:spacing w:line="480" w:lineRule="auto"/>
        <w:rPr>
          <w:rFonts w:ascii="Times New Roman" w:hAnsi="Times New Roman" w:cs="Times New Roman"/>
          <w:sz w:val="24"/>
          <w:szCs w:val="24"/>
        </w:rPr>
      </w:pPr>
    </w:p>
    <w:p w:rsidR="00E41D65" w:rsidRDefault="00E41D65" w:rsidP="00E41D65">
      <w:pPr>
        <w:spacing w:line="480" w:lineRule="auto"/>
        <w:rPr>
          <w:rFonts w:ascii="Times New Roman" w:hAnsi="Times New Roman" w:cs="Times New Roman"/>
          <w:sz w:val="24"/>
          <w:szCs w:val="24"/>
        </w:rPr>
      </w:pPr>
    </w:p>
    <w:p w:rsidR="00E41D65" w:rsidRDefault="00E41D65" w:rsidP="000F4ADE">
      <w:pPr>
        <w:spacing w:line="480" w:lineRule="auto"/>
        <w:rPr>
          <w:rFonts w:ascii="Times New Roman" w:hAnsi="Times New Roman" w:cs="Times New Roman"/>
          <w:sz w:val="24"/>
          <w:szCs w:val="24"/>
        </w:rPr>
      </w:pPr>
    </w:p>
    <w:p w:rsidR="00EF6093" w:rsidRDefault="008B2CF5" w:rsidP="000F4AD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0D6F06" w:rsidRDefault="00C018F3" w:rsidP="000F4AD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0F4ADE" w:rsidRDefault="000F4ADE" w:rsidP="004A3D3D">
      <w:pPr>
        <w:spacing w:line="480" w:lineRule="auto"/>
        <w:rPr>
          <w:rFonts w:ascii="Times New Roman" w:hAnsi="Times New Roman" w:cs="Times New Roman"/>
          <w:sz w:val="24"/>
          <w:szCs w:val="24"/>
        </w:rPr>
      </w:pPr>
    </w:p>
    <w:p w:rsidR="000F4ADE" w:rsidRPr="0057109F" w:rsidRDefault="000F4ADE" w:rsidP="004A3D3D">
      <w:pPr>
        <w:spacing w:line="480" w:lineRule="auto"/>
        <w:rPr>
          <w:rFonts w:ascii="Times New Roman" w:hAnsi="Times New Roman" w:cs="Times New Roman"/>
          <w:sz w:val="24"/>
          <w:szCs w:val="24"/>
        </w:rPr>
      </w:pPr>
    </w:p>
    <w:p w:rsidR="00A26403" w:rsidRPr="00BC0E9C" w:rsidRDefault="00CA3969" w:rsidP="004A3D3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sectPr w:rsidR="00A26403" w:rsidRPr="00BC0E9C" w:rsidSect="00DE12D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E1E" w:rsidRDefault="008A3E1E" w:rsidP="00DE12D5">
      <w:pPr>
        <w:spacing w:after="0" w:line="240" w:lineRule="auto"/>
      </w:pPr>
      <w:r>
        <w:separator/>
      </w:r>
    </w:p>
  </w:endnote>
  <w:endnote w:type="continuationSeparator" w:id="0">
    <w:p w:rsidR="008A3E1E" w:rsidRDefault="008A3E1E" w:rsidP="00DE1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E1E" w:rsidRDefault="008A3E1E" w:rsidP="00DE12D5">
      <w:pPr>
        <w:spacing w:after="0" w:line="240" w:lineRule="auto"/>
      </w:pPr>
      <w:r>
        <w:separator/>
      </w:r>
    </w:p>
  </w:footnote>
  <w:footnote w:type="continuationSeparator" w:id="0">
    <w:p w:rsidR="008A3E1E" w:rsidRDefault="008A3E1E" w:rsidP="00DE12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2D5" w:rsidRPr="00DE12D5" w:rsidRDefault="008A3E1E">
    <w:pPr>
      <w:pStyle w:val="Header"/>
      <w:rPr>
        <w:rFonts w:ascii="Times New Roman" w:hAnsi="Times New Roman" w:cs="Times New Roman"/>
        <w:sz w:val="24"/>
        <w:szCs w:val="24"/>
      </w:rPr>
    </w:pPr>
    <w:sdt>
      <w:sdtPr>
        <w:id w:val="993462455"/>
        <w:docPartObj>
          <w:docPartGallery w:val="Page Numbers (Top of Page)"/>
          <w:docPartUnique/>
        </w:docPartObj>
      </w:sdtPr>
      <w:sdtEndPr>
        <w:rPr>
          <w:rFonts w:ascii="Times New Roman" w:hAnsi="Times New Roman" w:cs="Times New Roman"/>
          <w:noProof/>
          <w:sz w:val="24"/>
          <w:szCs w:val="24"/>
        </w:rPr>
      </w:sdtEndPr>
      <w:sdtContent>
        <w:r w:rsidR="00DE12D5">
          <w:rPr>
            <w:rFonts w:ascii="Times New Roman" w:hAnsi="Times New Roman" w:cs="Times New Roman"/>
            <w:sz w:val="24"/>
            <w:szCs w:val="24"/>
          </w:rPr>
          <w:t>MULTIPLE REGRESSION MODEL</w:t>
        </w:r>
        <w:r w:rsidR="00DE12D5">
          <w:rPr>
            <w:rFonts w:ascii="Times New Roman" w:hAnsi="Times New Roman" w:cs="Times New Roman"/>
            <w:sz w:val="24"/>
            <w:szCs w:val="24"/>
          </w:rPr>
          <w:tab/>
        </w:r>
        <w:r w:rsidR="00DE12D5">
          <w:rPr>
            <w:rFonts w:ascii="Times New Roman" w:hAnsi="Times New Roman" w:cs="Times New Roman"/>
            <w:sz w:val="24"/>
            <w:szCs w:val="24"/>
          </w:rPr>
          <w:tab/>
        </w:r>
        <w:r w:rsidR="00DE12D5" w:rsidRPr="00DE12D5">
          <w:rPr>
            <w:rFonts w:ascii="Times New Roman" w:hAnsi="Times New Roman" w:cs="Times New Roman"/>
            <w:sz w:val="24"/>
            <w:szCs w:val="24"/>
          </w:rPr>
          <w:fldChar w:fldCharType="begin"/>
        </w:r>
        <w:r w:rsidR="00DE12D5" w:rsidRPr="00DE12D5">
          <w:rPr>
            <w:rFonts w:ascii="Times New Roman" w:hAnsi="Times New Roman" w:cs="Times New Roman"/>
            <w:sz w:val="24"/>
            <w:szCs w:val="24"/>
          </w:rPr>
          <w:instrText xml:space="preserve"> PAGE   \* MERGEFORMAT </w:instrText>
        </w:r>
        <w:r w:rsidR="00DE12D5" w:rsidRPr="00DE12D5">
          <w:rPr>
            <w:rFonts w:ascii="Times New Roman" w:hAnsi="Times New Roman" w:cs="Times New Roman"/>
            <w:sz w:val="24"/>
            <w:szCs w:val="24"/>
          </w:rPr>
          <w:fldChar w:fldCharType="separate"/>
        </w:r>
        <w:r w:rsidR="00963B55">
          <w:rPr>
            <w:rFonts w:ascii="Times New Roman" w:hAnsi="Times New Roman" w:cs="Times New Roman"/>
            <w:noProof/>
            <w:sz w:val="24"/>
            <w:szCs w:val="24"/>
          </w:rPr>
          <w:t>2</w:t>
        </w:r>
        <w:r w:rsidR="00DE12D5" w:rsidRPr="00DE12D5">
          <w:rPr>
            <w:rFonts w:ascii="Times New Roman" w:hAnsi="Times New Roman" w:cs="Times New Roman"/>
            <w:noProof/>
            <w:sz w:val="24"/>
            <w:szCs w:val="24"/>
          </w:rPr>
          <w:fldChar w:fldCharType="end"/>
        </w:r>
      </w:sdtContent>
    </w:sdt>
  </w:p>
  <w:p w:rsidR="00DE12D5" w:rsidRDefault="00DE12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2D5" w:rsidRDefault="00DE12D5">
    <w:pPr>
      <w:pStyle w:val="Header"/>
    </w:pPr>
    <w:r>
      <w:rPr>
        <w:rFonts w:ascii="Times New Roman" w:hAnsi="Times New Roman" w:cs="Times New Roman"/>
        <w:sz w:val="24"/>
        <w:szCs w:val="24"/>
      </w:rPr>
      <w:t>Running Head: MULTIPLE REGRESSION MODEL</w:t>
    </w:r>
    <w:r>
      <w:rPr>
        <w:rFonts w:ascii="Times New Roman" w:hAnsi="Times New Roman" w:cs="Times New Roman"/>
        <w:sz w:val="24"/>
        <w:szCs w:val="24"/>
      </w:rPr>
      <w:tab/>
    </w:r>
    <w:r>
      <w:t xml:space="preserve"> </w:t>
    </w:r>
    <w:sdt>
      <w:sdtPr>
        <w:id w:val="46138888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A3E1E">
          <w:rPr>
            <w:noProof/>
          </w:rPr>
          <w:t>1</w:t>
        </w:r>
        <w:r>
          <w:rPr>
            <w:noProof/>
          </w:rPr>
          <w:fldChar w:fldCharType="end"/>
        </w:r>
      </w:sdtContent>
    </w:sdt>
  </w:p>
  <w:p w:rsidR="00DE12D5" w:rsidRDefault="00DE12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F41"/>
    <w:rsid w:val="00053D16"/>
    <w:rsid w:val="00090286"/>
    <w:rsid w:val="000D6F06"/>
    <w:rsid w:val="000E6F41"/>
    <w:rsid w:val="000F4ADE"/>
    <w:rsid w:val="001430E1"/>
    <w:rsid w:val="001A7C62"/>
    <w:rsid w:val="00200035"/>
    <w:rsid w:val="002461FD"/>
    <w:rsid w:val="002A6777"/>
    <w:rsid w:val="002F017B"/>
    <w:rsid w:val="002F0EEA"/>
    <w:rsid w:val="00322922"/>
    <w:rsid w:val="003F2F71"/>
    <w:rsid w:val="0049260B"/>
    <w:rsid w:val="004A3D3D"/>
    <w:rsid w:val="00523E7D"/>
    <w:rsid w:val="0057109F"/>
    <w:rsid w:val="005E5775"/>
    <w:rsid w:val="00670C01"/>
    <w:rsid w:val="006941F5"/>
    <w:rsid w:val="006977F4"/>
    <w:rsid w:val="006D3390"/>
    <w:rsid w:val="006E6BB0"/>
    <w:rsid w:val="006F3A85"/>
    <w:rsid w:val="007B4168"/>
    <w:rsid w:val="0084221A"/>
    <w:rsid w:val="00854429"/>
    <w:rsid w:val="00872E1A"/>
    <w:rsid w:val="00882135"/>
    <w:rsid w:val="008A34E1"/>
    <w:rsid w:val="008A3E1E"/>
    <w:rsid w:val="008B2CF5"/>
    <w:rsid w:val="008C79DC"/>
    <w:rsid w:val="008E2798"/>
    <w:rsid w:val="00963B55"/>
    <w:rsid w:val="00975DC8"/>
    <w:rsid w:val="00986988"/>
    <w:rsid w:val="009D0C67"/>
    <w:rsid w:val="00A121AF"/>
    <w:rsid w:val="00A26403"/>
    <w:rsid w:val="00A60B66"/>
    <w:rsid w:val="00A71DD7"/>
    <w:rsid w:val="00A82ADD"/>
    <w:rsid w:val="00A90900"/>
    <w:rsid w:val="00AA4C44"/>
    <w:rsid w:val="00AE398E"/>
    <w:rsid w:val="00BB6A48"/>
    <w:rsid w:val="00BC0E9C"/>
    <w:rsid w:val="00C018F3"/>
    <w:rsid w:val="00C0530F"/>
    <w:rsid w:val="00C124B6"/>
    <w:rsid w:val="00C465E3"/>
    <w:rsid w:val="00C511EF"/>
    <w:rsid w:val="00C968F5"/>
    <w:rsid w:val="00CA3969"/>
    <w:rsid w:val="00D25786"/>
    <w:rsid w:val="00D64D3E"/>
    <w:rsid w:val="00D66B57"/>
    <w:rsid w:val="00D7019C"/>
    <w:rsid w:val="00D9689C"/>
    <w:rsid w:val="00DA5CA3"/>
    <w:rsid w:val="00DD341B"/>
    <w:rsid w:val="00DE12D5"/>
    <w:rsid w:val="00DE73BE"/>
    <w:rsid w:val="00E03752"/>
    <w:rsid w:val="00E41D65"/>
    <w:rsid w:val="00E47966"/>
    <w:rsid w:val="00E9409D"/>
    <w:rsid w:val="00EF5139"/>
    <w:rsid w:val="00EF6093"/>
    <w:rsid w:val="00F322EA"/>
    <w:rsid w:val="00F4022F"/>
    <w:rsid w:val="00FC1E86"/>
    <w:rsid w:val="00FD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2D5"/>
  </w:style>
  <w:style w:type="paragraph" w:styleId="Footer">
    <w:name w:val="footer"/>
    <w:basedOn w:val="Normal"/>
    <w:link w:val="FooterChar"/>
    <w:uiPriority w:val="99"/>
    <w:unhideWhenUsed/>
    <w:rsid w:val="00DE1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5"/>
  </w:style>
  <w:style w:type="paragraph" w:styleId="BalloonText">
    <w:name w:val="Balloon Text"/>
    <w:basedOn w:val="Normal"/>
    <w:link w:val="BalloonTextChar"/>
    <w:uiPriority w:val="99"/>
    <w:semiHidden/>
    <w:unhideWhenUsed/>
    <w:rsid w:val="00963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B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2D5"/>
  </w:style>
  <w:style w:type="paragraph" w:styleId="Footer">
    <w:name w:val="footer"/>
    <w:basedOn w:val="Normal"/>
    <w:link w:val="FooterChar"/>
    <w:uiPriority w:val="99"/>
    <w:unhideWhenUsed/>
    <w:rsid w:val="00DE1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5"/>
  </w:style>
  <w:style w:type="paragraph" w:styleId="BalloonText">
    <w:name w:val="Balloon Text"/>
    <w:basedOn w:val="Normal"/>
    <w:link w:val="BalloonTextChar"/>
    <w:uiPriority w:val="99"/>
    <w:semiHidden/>
    <w:unhideWhenUsed/>
    <w:rsid w:val="00963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B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57292">
      <w:bodyDiv w:val="1"/>
      <w:marLeft w:val="0"/>
      <w:marRight w:val="0"/>
      <w:marTop w:val="0"/>
      <w:marBottom w:val="0"/>
      <w:divBdr>
        <w:top w:val="none" w:sz="0" w:space="0" w:color="auto"/>
        <w:left w:val="none" w:sz="0" w:space="0" w:color="auto"/>
        <w:bottom w:val="none" w:sz="0" w:space="0" w:color="auto"/>
        <w:right w:val="none" w:sz="0" w:space="0" w:color="auto"/>
      </w:divBdr>
    </w:div>
    <w:div w:id="884563068">
      <w:bodyDiv w:val="1"/>
      <w:marLeft w:val="0"/>
      <w:marRight w:val="0"/>
      <w:marTop w:val="0"/>
      <w:marBottom w:val="0"/>
      <w:divBdr>
        <w:top w:val="none" w:sz="0" w:space="0" w:color="auto"/>
        <w:left w:val="none" w:sz="0" w:space="0" w:color="auto"/>
        <w:bottom w:val="none" w:sz="0" w:space="0" w:color="auto"/>
        <w:right w:val="none" w:sz="0" w:space="0" w:color="auto"/>
      </w:divBdr>
    </w:div>
    <w:div w:id="111551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Maison\2021\July\Simon%20Claires'\Excel%20Project\11DAT565_v3_Wk5_Data_Fi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Maison\2021\July\Simon%20Claires'\Excel%20Project\11DAT565_v3_Wk5_Data_Fi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FloorArea and AssessedValue</a:t>
            </a:r>
          </a:p>
        </c:rich>
      </c:tx>
      <c:overlay val="0"/>
      <c:spPr>
        <a:noFill/>
        <a:ln>
          <a:noFill/>
        </a:ln>
        <a:effectLst/>
      </c:spPr>
    </c:title>
    <c:autoTitleDeleted val="0"/>
    <c:plotArea>
      <c:layout/>
      <c:scatterChart>
        <c:scatterStyle val="lineMarker"/>
        <c:varyColors val="0"/>
        <c:ser>
          <c:idx val="0"/>
          <c:order val="0"/>
          <c:tx>
            <c:v>FloorAreaAssessedValue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8.1325061640022267E-5"/>
                  <c:y val="-1.711377373778203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'[11DAT565_v3_Wk5_Data_File.xlsx]Regression Modeling Data'!$A$2:$A$33</c:f>
              <c:numCache>
                <c:formatCode>General</c:formatCode>
                <c:ptCount val="32"/>
                <c:pt idx="0">
                  <c:v>4790</c:v>
                </c:pt>
                <c:pt idx="1">
                  <c:v>4720</c:v>
                </c:pt>
                <c:pt idx="2">
                  <c:v>5940</c:v>
                </c:pt>
                <c:pt idx="3">
                  <c:v>5720</c:v>
                </c:pt>
                <c:pt idx="4">
                  <c:v>3660</c:v>
                </c:pt>
                <c:pt idx="5">
                  <c:v>5000</c:v>
                </c:pt>
                <c:pt idx="6">
                  <c:v>2990</c:v>
                </c:pt>
                <c:pt idx="7">
                  <c:v>2610</c:v>
                </c:pt>
                <c:pt idx="8">
                  <c:v>5650</c:v>
                </c:pt>
                <c:pt idx="9">
                  <c:v>3570</c:v>
                </c:pt>
                <c:pt idx="10">
                  <c:v>2930</c:v>
                </c:pt>
                <c:pt idx="11">
                  <c:v>1280</c:v>
                </c:pt>
                <c:pt idx="12">
                  <c:v>4880</c:v>
                </c:pt>
                <c:pt idx="13">
                  <c:v>1620</c:v>
                </c:pt>
                <c:pt idx="14">
                  <c:v>1820</c:v>
                </c:pt>
                <c:pt idx="15">
                  <c:v>4530</c:v>
                </c:pt>
                <c:pt idx="16">
                  <c:v>2570</c:v>
                </c:pt>
                <c:pt idx="17">
                  <c:v>4690</c:v>
                </c:pt>
                <c:pt idx="18">
                  <c:v>1280</c:v>
                </c:pt>
                <c:pt idx="19">
                  <c:v>4100</c:v>
                </c:pt>
                <c:pt idx="20">
                  <c:v>3530</c:v>
                </c:pt>
                <c:pt idx="21">
                  <c:v>3660</c:v>
                </c:pt>
                <c:pt idx="22">
                  <c:v>1110</c:v>
                </c:pt>
                <c:pt idx="23">
                  <c:v>2670</c:v>
                </c:pt>
                <c:pt idx="24">
                  <c:v>1100</c:v>
                </c:pt>
                <c:pt idx="25">
                  <c:v>5810</c:v>
                </c:pt>
                <c:pt idx="26">
                  <c:v>2560</c:v>
                </c:pt>
                <c:pt idx="27">
                  <c:v>2340</c:v>
                </c:pt>
                <c:pt idx="28">
                  <c:v>3690</c:v>
                </c:pt>
                <c:pt idx="29">
                  <c:v>3580</c:v>
                </c:pt>
                <c:pt idx="30">
                  <c:v>3610</c:v>
                </c:pt>
                <c:pt idx="31">
                  <c:v>3960</c:v>
                </c:pt>
              </c:numCache>
            </c:numRef>
          </c:xVal>
          <c:yVal>
            <c:numRef>
              <c:f>'[11DAT565_v3_Wk5_Data_File.xlsx]Regression Modeling Data'!$E$2:$E$33</c:f>
              <c:numCache>
                <c:formatCode>General</c:formatCode>
                <c:ptCount val="32"/>
                <c:pt idx="0">
                  <c:v>1796</c:v>
                </c:pt>
                <c:pt idx="1">
                  <c:v>1544</c:v>
                </c:pt>
                <c:pt idx="2">
                  <c:v>2094</c:v>
                </c:pt>
                <c:pt idx="3">
                  <c:v>1968</c:v>
                </c:pt>
                <c:pt idx="4">
                  <c:v>1567</c:v>
                </c:pt>
                <c:pt idx="5">
                  <c:v>1878</c:v>
                </c:pt>
                <c:pt idx="6">
                  <c:v>949</c:v>
                </c:pt>
                <c:pt idx="7">
                  <c:v>910</c:v>
                </c:pt>
                <c:pt idx="8">
                  <c:v>1774</c:v>
                </c:pt>
                <c:pt idx="9">
                  <c:v>1187</c:v>
                </c:pt>
                <c:pt idx="10">
                  <c:v>1113</c:v>
                </c:pt>
                <c:pt idx="11">
                  <c:v>671</c:v>
                </c:pt>
                <c:pt idx="12">
                  <c:v>1678</c:v>
                </c:pt>
                <c:pt idx="13">
                  <c:v>710</c:v>
                </c:pt>
                <c:pt idx="14">
                  <c:v>678</c:v>
                </c:pt>
                <c:pt idx="15">
                  <c:v>1585</c:v>
                </c:pt>
                <c:pt idx="16">
                  <c:v>842</c:v>
                </c:pt>
                <c:pt idx="17">
                  <c:v>1539</c:v>
                </c:pt>
                <c:pt idx="18">
                  <c:v>433</c:v>
                </c:pt>
                <c:pt idx="19">
                  <c:v>1268</c:v>
                </c:pt>
                <c:pt idx="20">
                  <c:v>1251</c:v>
                </c:pt>
                <c:pt idx="21">
                  <c:v>1094</c:v>
                </c:pt>
                <c:pt idx="22">
                  <c:v>638</c:v>
                </c:pt>
                <c:pt idx="23">
                  <c:v>999</c:v>
                </c:pt>
                <c:pt idx="24">
                  <c:v>653</c:v>
                </c:pt>
                <c:pt idx="25">
                  <c:v>1914</c:v>
                </c:pt>
                <c:pt idx="26">
                  <c:v>772</c:v>
                </c:pt>
                <c:pt idx="27">
                  <c:v>890</c:v>
                </c:pt>
                <c:pt idx="28">
                  <c:v>1282</c:v>
                </c:pt>
                <c:pt idx="29">
                  <c:v>1264</c:v>
                </c:pt>
                <c:pt idx="30">
                  <c:v>1162</c:v>
                </c:pt>
                <c:pt idx="31">
                  <c:v>1447</c:v>
                </c:pt>
              </c:numCache>
            </c:numRef>
          </c:yVal>
          <c:smooth val="0"/>
        </c:ser>
        <c:dLbls>
          <c:showLegendKey val="0"/>
          <c:showVal val="0"/>
          <c:showCatName val="0"/>
          <c:showSerName val="0"/>
          <c:showPercent val="0"/>
          <c:showBubbleSize val="0"/>
        </c:dLbls>
        <c:axId val="285468160"/>
        <c:axId val="299172992"/>
      </c:scatterChart>
      <c:valAx>
        <c:axId val="285468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FloorArea (Sq.Ft.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9172992"/>
        <c:crosses val="autoZero"/>
        <c:crossBetween val="midCat"/>
      </c:valAx>
      <c:valAx>
        <c:axId val="299172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AssessedValue ($'000)</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54681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 in Years and Assessed Value</a:t>
            </a:r>
          </a:p>
        </c:rich>
      </c:tx>
      <c:overlay val="0"/>
      <c:spPr>
        <a:noFill/>
        <a:ln>
          <a:noFill/>
        </a:ln>
        <a:effectLst/>
      </c:spPr>
    </c:title>
    <c:autoTitleDeleted val="0"/>
    <c:plotArea>
      <c:layout/>
      <c:scatterChart>
        <c:scatterStyle val="lineMarker"/>
        <c:varyColors val="0"/>
        <c:ser>
          <c:idx val="0"/>
          <c:order val="0"/>
          <c:tx>
            <c:v>AgeaAssessedValue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3.1211723534558183E-4"/>
                  <c:y val="-5.534585623388168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'[11DAT565_v3_Wk5_Data_File.xlsx]Regression Modeling Data'!$D$2:$D$33</c:f>
              <c:numCache>
                <c:formatCode>General</c:formatCode>
                <c:ptCount val="32"/>
                <c:pt idx="0">
                  <c:v>8</c:v>
                </c:pt>
                <c:pt idx="1">
                  <c:v>12</c:v>
                </c:pt>
                <c:pt idx="2">
                  <c:v>2</c:v>
                </c:pt>
                <c:pt idx="3">
                  <c:v>34</c:v>
                </c:pt>
                <c:pt idx="4">
                  <c:v>38</c:v>
                </c:pt>
                <c:pt idx="5">
                  <c:v>31</c:v>
                </c:pt>
                <c:pt idx="6">
                  <c:v>19</c:v>
                </c:pt>
                <c:pt idx="7">
                  <c:v>48</c:v>
                </c:pt>
                <c:pt idx="8">
                  <c:v>42</c:v>
                </c:pt>
                <c:pt idx="9">
                  <c:v>4</c:v>
                </c:pt>
                <c:pt idx="10">
                  <c:v>15</c:v>
                </c:pt>
                <c:pt idx="11">
                  <c:v>31</c:v>
                </c:pt>
                <c:pt idx="12">
                  <c:v>42</c:v>
                </c:pt>
                <c:pt idx="13">
                  <c:v>35</c:v>
                </c:pt>
                <c:pt idx="14">
                  <c:v>17</c:v>
                </c:pt>
                <c:pt idx="15">
                  <c:v>5</c:v>
                </c:pt>
                <c:pt idx="16">
                  <c:v>13</c:v>
                </c:pt>
                <c:pt idx="17">
                  <c:v>45</c:v>
                </c:pt>
                <c:pt idx="18">
                  <c:v>45</c:v>
                </c:pt>
                <c:pt idx="19">
                  <c:v>27</c:v>
                </c:pt>
                <c:pt idx="20">
                  <c:v>41</c:v>
                </c:pt>
                <c:pt idx="21">
                  <c:v>33</c:v>
                </c:pt>
                <c:pt idx="22">
                  <c:v>50</c:v>
                </c:pt>
                <c:pt idx="23">
                  <c:v>39</c:v>
                </c:pt>
                <c:pt idx="24">
                  <c:v>20</c:v>
                </c:pt>
                <c:pt idx="25">
                  <c:v>17</c:v>
                </c:pt>
                <c:pt idx="26">
                  <c:v>24</c:v>
                </c:pt>
                <c:pt idx="27">
                  <c:v>5</c:v>
                </c:pt>
                <c:pt idx="28">
                  <c:v>15</c:v>
                </c:pt>
                <c:pt idx="29">
                  <c:v>27</c:v>
                </c:pt>
                <c:pt idx="30">
                  <c:v>8</c:v>
                </c:pt>
                <c:pt idx="31">
                  <c:v>17</c:v>
                </c:pt>
              </c:numCache>
            </c:numRef>
          </c:xVal>
          <c:yVal>
            <c:numRef>
              <c:f>'[11DAT565_v3_Wk5_Data_File.xlsx]Regression Modeling Data'!$E$2:$E$33</c:f>
              <c:numCache>
                <c:formatCode>General</c:formatCode>
                <c:ptCount val="32"/>
                <c:pt idx="0">
                  <c:v>1796</c:v>
                </c:pt>
                <c:pt idx="1">
                  <c:v>1544</c:v>
                </c:pt>
                <c:pt idx="2">
                  <c:v>2094</c:v>
                </c:pt>
                <c:pt idx="3">
                  <c:v>1968</c:v>
                </c:pt>
                <c:pt idx="4">
                  <c:v>1567</c:v>
                </c:pt>
                <c:pt idx="5">
                  <c:v>1878</c:v>
                </c:pt>
                <c:pt idx="6">
                  <c:v>949</c:v>
                </c:pt>
                <c:pt idx="7">
                  <c:v>910</c:v>
                </c:pt>
                <c:pt idx="8">
                  <c:v>1774</c:v>
                </c:pt>
                <c:pt idx="9">
                  <c:v>1187</c:v>
                </c:pt>
                <c:pt idx="10">
                  <c:v>1113</c:v>
                </c:pt>
                <c:pt idx="11">
                  <c:v>671</c:v>
                </c:pt>
                <c:pt idx="12">
                  <c:v>1678</c:v>
                </c:pt>
                <c:pt idx="13">
                  <c:v>710</c:v>
                </c:pt>
                <c:pt idx="14">
                  <c:v>678</c:v>
                </c:pt>
                <c:pt idx="15">
                  <c:v>1585</c:v>
                </c:pt>
                <c:pt idx="16">
                  <c:v>842</c:v>
                </c:pt>
                <c:pt idx="17">
                  <c:v>1539</c:v>
                </c:pt>
                <c:pt idx="18">
                  <c:v>433</c:v>
                </c:pt>
                <c:pt idx="19">
                  <c:v>1268</c:v>
                </c:pt>
                <c:pt idx="20">
                  <c:v>1251</c:v>
                </c:pt>
                <c:pt idx="21">
                  <c:v>1094</c:v>
                </c:pt>
                <c:pt idx="22">
                  <c:v>638</c:v>
                </c:pt>
                <c:pt idx="23">
                  <c:v>999</c:v>
                </c:pt>
                <c:pt idx="24">
                  <c:v>653</c:v>
                </c:pt>
                <c:pt idx="25">
                  <c:v>1914</c:v>
                </c:pt>
                <c:pt idx="26">
                  <c:v>772</c:v>
                </c:pt>
                <c:pt idx="27">
                  <c:v>890</c:v>
                </c:pt>
                <c:pt idx="28">
                  <c:v>1282</c:v>
                </c:pt>
                <c:pt idx="29">
                  <c:v>1264</c:v>
                </c:pt>
                <c:pt idx="30">
                  <c:v>1162</c:v>
                </c:pt>
                <c:pt idx="31">
                  <c:v>1447</c:v>
                </c:pt>
              </c:numCache>
            </c:numRef>
          </c:yVal>
          <c:smooth val="0"/>
        </c:ser>
        <c:dLbls>
          <c:showLegendKey val="0"/>
          <c:showVal val="0"/>
          <c:showCatName val="0"/>
          <c:showSerName val="0"/>
          <c:showPercent val="0"/>
          <c:showBubbleSize val="0"/>
        </c:dLbls>
        <c:axId val="299206528"/>
        <c:axId val="299208704"/>
      </c:scatterChart>
      <c:valAx>
        <c:axId val="299206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r>
                  <a:rPr lang="en-US" baseline="0"/>
                  <a:t> in years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208704"/>
        <c:crosses val="autoZero"/>
        <c:crossBetween val="midCat"/>
      </c:valAx>
      <c:valAx>
        <c:axId val="29920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AssessedValue</a:t>
                </a:r>
                <a:r>
                  <a:rPr lang="en-US" baseline="0"/>
                  <a:t> ($'000)</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2065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2021-08-01T16:27:00Z</dcterms:created>
  <dcterms:modified xsi:type="dcterms:W3CDTF">2021-08-01T16:27:00Z</dcterms:modified>
</cp:coreProperties>
</file>